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8EE2D" w14:textId="3B136658" w:rsidR="00940169" w:rsidRDefault="00E274E3" w:rsidP="007202E1">
      <w:pPr>
        <w:jc w:val="both"/>
        <w:rPr>
          <w:rFonts w:ascii="Calibri" w:hAnsi="Calibri" w:cs="Calibri"/>
          <w:b/>
          <w:bCs/>
        </w:rPr>
      </w:pPr>
      <w:r>
        <w:rPr>
          <w:rFonts w:ascii="Calibri" w:hAnsi="Calibri" w:cs="Calibri"/>
          <w:b/>
          <w:bCs/>
        </w:rPr>
        <w:t>Repliegue de la circunscripción de Dar-Drius.</w:t>
      </w:r>
    </w:p>
    <w:p w14:paraId="70F7439E" w14:textId="77777777" w:rsidR="00325CBC" w:rsidRDefault="007202E1" w:rsidP="007202E1">
      <w:pPr>
        <w:jc w:val="both"/>
        <w:rPr>
          <w:rFonts w:ascii="Calibri" w:hAnsi="Calibri" w:cs="Calibri"/>
          <w:sz w:val="22"/>
          <w:szCs w:val="22"/>
        </w:rPr>
      </w:pPr>
      <w:r>
        <w:rPr>
          <w:rFonts w:ascii="Calibri" w:hAnsi="Calibri" w:cs="Calibri"/>
          <w:sz w:val="22"/>
          <w:szCs w:val="22"/>
        </w:rPr>
        <w:t xml:space="preserve">El </w:t>
      </w:r>
      <w:r w:rsidR="00D63E32">
        <w:rPr>
          <w:rFonts w:ascii="Calibri" w:hAnsi="Calibri" w:cs="Calibri"/>
          <w:sz w:val="22"/>
          <w:szCs w:val="22"/>
        </w:rPr>
        <w:t>G</w:t>
      </w:r>
      <w:r w:rsidRPr="007202E1">
        <w:rPr>
          <w:rFonts w:ascii="Calibri" w:hAnsi="Calibri" w:cs="Calibri"/>
          <w:sz w:val="22"/>
          <w:szCs w:val="22"/>
        </w:rPr>
        <w:t xml:space="preserve">eneral </w:t>
      </w:r>
      <w:r w:rsidR="00D63E32">
        <w:rPr>
          <w:rFonts w:ascii="Calibri" w:hAnsi="Calibri" w:cs="Calibri"/>
          <w:sz w:val="22"/>
          <w:szCs w:val="22"/>
        </w:rPr>
        <w:t xml:space="preserve">Felipe </w:t>
      </w:r>
      <w:r w:rsidRPr="007202E1">
        <w:rPr>
          <w:rFonts w:ascii="Calibri" w:hAnsi="Calibri" w:cs="Calibri"/>
          <w:sz w:val="22"/>
          <w:szCs w:val="22"/>
        </w:rPr>
        <w:t>Navarr</w:t>
      </w:r>
      <w:r w:rsidR="00D63E32">
        <w:rPr>
          <w:rFonts w:ascii="Calibri" w:hAnsi="Calibri" w:cs="Calibri"/>
          <w:sz w:val="22"/>
          <w:szCs w:val="22"/>
        </w:rPr>
        <w:t>o</w:t>
      </w:r>
      <w:r w:rsidR="00C0740A">
        <w:rPr>
          <w:rFonts w:ascii="Calibri" w:hAnsi="Calibri" w:cs="Calibri"/>
          <w:sz w:val="22"/>
          <w:szCs w:val="22"/>
        </w:rPr>
        <w:t>,</w:t>
      </w:r>
      <w:r w:rsidR="00D63E32">
        <w:rPr>
          <w:rFonts w:ascii="Calibri" w:hAnsi="Calibri" w:cs="Calibri"/>
          <w:sz w:val="22"/>
          <w:szCs w:val="22"/>
        </w:rPr>
        <w:t xml:space="preserve"> </w:t>
      </w:r>
      <w:r w:rsidR="00C0740A">
        <w:rPr>
          <w:rFonts w:ascii="Calibri" w:hAnsi="Calibri" w:cs="Calibri"/>
          <w:sz w:val="22"/>
          <w:szCs w:val="22"/>
        </w:rPr>
        <w:t xml:space="preserve">planificó de forma rápida y </w:t>
      </w:r>
      <w:r w:rsidR="00D63E32">
        <w:rPr>
          <w:rFonts w:ascii="Calibri" w:hAnsi="Calibri" w:cs="Calibri"/>
          <w:sz w:val="22"/>
          <w:szCs w:val="22"/>
        </w:rPr>
        <w:t>sobre la marcha,</w:t>
      </w:r>
      <w:r w:rsidRPr="007202E1">
        <w:rPr>
          <w:rFonts w:ascii="Calibri" w:hAnsi="Calibri" w:cs="Calibri"/>
          <w:sz w:val="22"/>
          <w:szCs w:val="22"/>
        </w:rPr>
        <w:t xml:space="preserve"> el repliegue de todas las posiciones dependientes de</w:t>
      </w:r>
      <w:r w:rsidR="00D63E32">
        <w:rPr>
          <w:rFonts w:ascii="Calibri" w:hAnsi="Calibri" w:cs="Calibri"/>
          <w:sz w:val="22"/>
          <w:szCs w:val="22"/>
        </w:rPr>
        <w:t xml:space="preserve"> la circunscripción de</w:t>
      </w:r>
      <w:r w:rsidRPr="007202E1">
        <w:rPr>
          <w:rFonts w:ascii="Calibri" w:hAnsi="Calibri" w:cs="Calibri"/>
          <w:sz w:val="22"/>
          <w:szCs w:val="22"/>
        </w:rPr>
        <w:t xml:space="preserve"> Dar Drius sobre e</w:t>
      </w:r>
      <w:r w:rsidR="00D63E32">
        <w:rPr>
          <w:rFonts w:ascii="Calibri" w:hAnsi="Calibri" w:cs="Calibri"/>
          <w:sz w:val="22"/>
          <w:szCs w:val="22"/>
        </w:rPr>
        <w:t>l campamento principal de la circunscripción</w:t>
      </w:r>
      <w:r w:rsidRPr="007202E1">
        <w:rPr>
          <w:rFonts w:ascii="Calibri" w:hAnsi="Calibri" w:cs="Calibri"/>
          <w:sz w:val="22"/>
          <w:szCs w:val="22"/>
        </w:rPr>
        <w:t>, para</w:t>
      </w:r>
      <w:r w:rsidR="00C0740A">
        <w:rPr>
          <w:rFonts w:ascii="Calibri" w:hAnsi="Calibri" w:cs="Calibri"/>
          <w:sz w:val="22"/>
          <w:szCs w:val="22"/>
        </w:rPr>
        <w:t xml:space="preserve"> que las fuerzas de estas se uniesen</w:t>
      </w:r>
      <w:r w:rsidRPr="007202E1">
        <w:rPr>
          <w:rFonts w:ascii="Calibri" w:hAnsi="Calibri" w:cs="Calibri"/>
          <w:sz w:val="22"/>
          <w:szCs w:val="22"/>
        </w:rPr>
        <w:t xml:space="preserve"> a la columna </w:t>
      </w:r>
      <w:r w:rsidR="00D63E32">
        <w:rPr>
          <w:rFonts w:ascii="Calibri" w:hAnsi="Calibri" w:cs="Calibri"/>
          <w:sz w:val="22"/>
          <w:szCs w:val="22"/>
        </w:rPr>
        <w:t xml:space="preserve">que él mismo ordenó organizar, </w:t>
      </w:r>
      <w:r w:rsidR="00C0740A">
        <w:rPr>
          <w:rFonts w:ascii="Calibri" w:hAnsi="Calibri" w:cs="Calibri"/>
          <w:sz w:val="22"/>
          <w:szCs w:val="22"/>
        </w:rPr>
        <w:t>con el fin de</w:t>
      </w:r>
      <w:r w:rsidR="00D63E32">
        <w:rPr>
          <w:rFonts w:ascii="Calibri" w:hAnsi="Calibri" w:cs="Calibri"/>
          <w:sz w:val="22"/>
          <w:szCs w:val="22"/>
        </w:rPr>
        <w:t xml:space="preserve"> continuar con el repliegue a la posición de Monte Arruit. Esta orden conllevó a la pérdida de toda la </w:t>
      </w:r>
      <w:r w:rsidRPr="007202E1">
        <w:rPr>
          <w:rFonts w:ascii="Calibri" w:hAnsi="Calibri" w:cs="Calibri"/>
          <w:sz w:val="22"/>
          <w:szCs w:val="22"/>
        </w:rPr>
        <w:t xml:space="preserve">circunscripción </w:t>
      </w:r>
      <w:r w:rsidR="00D63E32">
        <w:rPr>
          <w:rFonts w:ascii="Calibri" w:hAnsi="Calibri" w:cs="Calibri"/>
          <w:sz w:val="22"/>
          <w:szCs w:val="22"/>
        </w:rPr>
        <w:t>al completo, que se abandonó</w:t>
      </w:r>
      <w:r w:rsidRPr="007202E1">
        <w:rPr>
          <w:rFonts w:ascii="Calibri" w:hAnsi="Calibri" w:cs="Calibri"/>
          <w:sz w:val="22"/>
          <w:szCs w:val="22"/>
        </w:rPr>
        <w:t xml:space="preserve"> en manos de</w:t>
      </w:r>
      <w:r w:rsidR="00D63E32">
        <w:rPr>
          <w:rFonts w:ascii="Calibri" w:hAnsi="Calibri" w:cs="Calibri"/>
          <w:sz w:val="22"/>
          <w:szCs w:val="22"/>
        </w:rPr>
        <w:t xml:space="preserve"> las harkas insurgentes</w:t>
      </w:r>
      <w:r>
        <w:rPr>
          <w:rFonts w:ascii="Calibri" w:hAnsi="Calibri" w:cs="Calibri"/>
          <w:sz w:val="22"/>
          <w:szCs w:val="22"/>
        </w:rPr>
        <w:t xml:space="preserve"> </w:t>
      </w:r>
      <w:r w:rsidRPr="007202E1">
        <w:rPr>
          <w:rFonts w:ascii="Calibri" w:hAnsi="Calibri" w:cs="Calibri"/>
          <w:sz w:val="22"/>
          <w:szCs w:val="22"/>
        </w:rPr>
        <w:t xml:space="preserve">enemigo. </w:t>
      </w:r>
      <w:r w:rsidR="00D63E32" w:rsidRPr="007202E1">
        <w:rPr>
          <w:rFonts w:ascii="Calibri" w:hAnsi="Calibri" w:cs="Calibri"/>
          <w:sz w:val="22"/>
          <w:szCs w:val="22"/>
        </w:rPr>
        <w:t xml:space="preserve">El </w:t>
      </w:r>
      <w:r w:rsidR="00D63E32">
        <w:rPr>
          <w:rFonts w:ascii="Calibri" w:hAnsi="Calibri" w:cs="Calibri"/>
          <w:sz w:val="22"/>
          <w:szCs w:val="22"/>
        </w:rPr>
        <w:t>G</w:t>
      </w:r>
      <w:r w:rsidR="00D63E32" w:rsidRPr="007202E1">
        <w:rPr>
          <w:rFonts w:ascii="Calibri" w:hAnsi="Calibri" w:cs="Calibri"/>
          <w:sz w:val="22"/>
          <w:szCs w:val="22"/>
        </w:rPr>
        <w:t xml:space="preserve">eneral </w:t>
      </w:r>
      <w:r w:rsidR="00D63E32">
        <w:rPr>
          <w:rFonts w:ascii="Calibri" w:hAnsi="Calibri" w:cs="Calibri"/>
          <w:sz w:val="22"/>
          <w:szCs w:val="22"/>
        </w:rPr>
        <w:t xml:space="preserve">Felipe </w:t>
      </w:r>
      <w:r w:rsidR="00D63E32" w:rsidRPr="007202E1">
        <w:rPr>
          <w:rFonts w:ascii="Calibri" w:hAnsi="Calibri" w:cs="Calibri"/>
          <w:sz w:val="22"/>
          <w:szCs w:val="22"/>
        </w:rPr>
        <w:t xml:space="preserve">Navarro inició </w:t>
      </w:r>
      <w:r w:rsidR="00D63E32">
        <w:rPr>
          <w:rFonts w:ascii="Calibri" w:hAnsi="Calibri" w:cs="Calibri"/>
          <w:sz w:val="22"/>
          <w:szCs w:val="22"/>
        </w:rPr>
        <w:t xml:space="preserve">la retirada de las fuerzas ubicadas en el campamento de </w:t>
      </w:r>
      <w:r w:rsidR="00D63E32" w:rsidRPr="007202E1">
        <w:rPr>
          <w:rFonts w:ascii="Calibri" w:hAnsi="Calibri" w:cs="Calibri"/>
          <w:sz w:val="22"/>
          <w:szCs w:val="22"/>
        </w:rPr>
        <w:t xml:space="preserve">Dar Drius </w:t>
      </w:r>
      <w:r w:rsidR="00D63E32">
        <w:rPr>
          <w:rFonts w:ascii="Calibri" w:hAnsi="Calibri" w:cs="Calibri"/>
          <w:sz w:val="22"/>
          <w:szCs w:val="22"/>
        </w:rPr>
        <w:t>durante</w:t>
      </w:r>
      <w:r w:rsidR="00D63E32" w:rsidRPr="007202E1">
        <w:rPr>
          <w:rFonts w:ascii="Calibri" w:hAnsi="Calibri" w:cs="Calibri"/>
          <w:sz w:val="22"/>
          <w:szCs w:val="22"/>
        </w:rPr>
        <w:t xml:space="preserve"> la tarde del</w:t>
      </w:r>
      <w:r w:rsidR="00D63E32">
        <w:rPr>
          <w:rFonts w:ascii="Calibri" w:hAnsi="Calibri" w:cs="Calibri"/>
          <w:sz w:val="22"/>
          <w:szCs w:val="22"/>
        </w:rPr>
        <w:t xml:space="preserve"> </w:t>
      </w:r>
      <w:r w:rsidR="00D63E32" w:rsidRPr="007202E1">
        <w:rPr>
          <w:rFonts w:ascii="Calibri" w:hAnsi="Calibri" w:cs="Calibri"/>
          <w:sz w:val="22"/>
          <w:szCs w:val="22"/>
        </w:rPr>
        <w:t xml:space="preserve">23 de julio de 1921. </w:t>
      </w:r>
    </w:p>
    <w:p w14:paraId="2D0F92BF" w14:textId="038EBB46" w:rsidR="007202E1" w:rsidRDefault="00D63E32" w:rsidP="007202E1">
      <w:pPr>
        <w:jc w:val="both"/>
        <w:rPr>
          <w:rFonts w:ascii="Calibri" w:hAnsi="Calibri" w:cs="Calibri"/>
          <w:sz w:val="22"/>
          <w:szCs w:val="22"/>
        </w:rPr>
      </w:pPr>
      <w:r w:rsidRPr="007202E1">
        <w:rPr>
          <w:rFonts w:ascii="Calibri" w:hAnsi="Calibri" w:cs="Calibri"/>
          <w:sz w:val="22"/>
          <w:szCs w:val="22"/>
        </w:rPr>
        <w:t xml:space="preserve">Su plan </w:t>
      </w:r>
      <w:r>
        <w:rPr>
          <w:rFonts w:ascii="Calibri" w:hAnsi="Calibri" w:cs="Calibri"/>
          <w:sz w:val="22"/>
          <w:szCs w:val="22"/>
        </w:rPr>
        <w:t xml:space="preserve">consistió en </w:t>
      </w:r>
      <w:r w:rsidRPr="007202E1">
        <w:rPr>
          <w:rFonts w:ascii="Calibri" w:hAnsi="Calibri" w:cs="Calibri"/>
          <w:sz w:val="22"/>
          <w:szCs w:val="22"/>
        </w:rPr>
        <w:t>acogerse a la protección de la posición de</w:t>
      </w:r>
      <w:r>
        <w:rPr>
          <w:rFonts w:ascii="Calibri" w:hAnsi="Calibri" w:cs="Calibri"/>
          <w:sz w:val="22"/>
          <w:szCs w:val="22"/>
        </w:rPr>
        <w:t xml:space="preserve"> </w:t>
      </w:r>
      <w:r w:rsidRPr="007202E1">
        <w:rPr>
          <w:rFonts w:ascii="Calibri" w:hAnsi="Calibri" w:cs="Calibri"/>
          <w:sz w:val="22"/>
          <w:szCs w:val="22"/>
        </w:rPr>
        <w:t xml:space="preserve">Batel, </w:t>
      </w:r>
      <w:r>
        <w:rPr>
          <w:rFonts w:ascii="Calibri" w:hAnsi="Calibri" w:cs="Calibri"/>
          <w:sz w:val="22"/>
          <w:szCs w:val="22"/>
        </w:rPr>
        <w:t>que tenía ferrocarril con la Plaza de Melilla</w:t>
      </w:r>
      <w:r w:rsidR="00325CBC">
        <w:rPr>
          <w:rFonts w:ascii="Calibri" w:hAnsi="Calibri" w:cs="Calibri"/>
          <w:sz w:val="22"/>
          <w:szCs w:val="22"/>
        </w:rPr>
        <w:t>,</w:t>
      </w:r>
      <w:r>
        <w:rPr>
          <w:rFonts w:ascii="Calibri" w:hAnsi="Calibri" w:cs="Calibri"/>
          <w:sz w:val="22"/>
          <w:szCs w:val="22"/>
        </w:rPr>
        <w:t xml:space="preserve"> y </w:t>
      </w:r>
      <w:r w:rsidRPr="007202E1">
        <w:rPr>
          <w:rFonts w:ascii="Calibri" w:hAnsi="Calibri" w:cs="Calibri"/>
          <w:sz w:val="22"/>
          <w:szCs w:val="22"/>
        </w:rPr>
        <w:t xml:space="preserve">desde donde </w:t>
      </w:r>
      <w:r>
        <w:rPr>
          <w:rFonts w:ascii="Calibri" w:hAnsi="Calibri" w:cs="Calibri"/>
          <w:sz w:val="22"/>
          <w:szCs w:val="22"/>
        </w:rPr>
        <w:t xml:space="preserve">consideró </w:t>
      </w:r>
      <w:r w:rsidRPr="007202E1">
        <w:rPr>
          <w:rFonts w:ascii="Calibri" w:hAnsi="Calibri" w:cs="Calibri"/>
          <w:sz w:val="22"/>
          <w:szCs w:val="22"/>
        </w:rPr>
        <w:t xml:space="preserve">poder </w:t>
      </w:r>
      <w:r>
        <w:rPr>
          <w:rFonts w:ascii="Calibri" w:hAnsi="Calibri" w:cs="Calibri"/>
          <w:sz w:val="22"/>
          <w:szCs w:val="22"/>
        </w:rPr>
        <w:t>establecer</w:t>
      </w:r>
      <w:r w:rsidRPr="007202E1">
        <w:rPr>
          <w:rFonts w:ascii="Calibri" w:hAnsi="Calibri" w:cs="Calibri"/>
          <w:sz w:val="22"/>
          <w:szCs w:val="22"/>
        </w:rPr>
        <w:t xml:space="preserve"> una mayor resistencia </w:t>
      </w:r>
      <w:r>
        <w:rPr>
          <w:rFonts w:ascii="Calibri" w:hAnsi="Calibri" w:cs="Calibri"/>
          <w:sz w:val="22"/>
          <w:szCs w:val="22"/>
        </w:rPr>
        <w:t>a las harkas insurgentes, a falta de protecciones naturales, pues el territorio era completamente llano</w:t>
      </w:r>
      <w:r w:rsidR="00325CBC">
        <w:rPr>
          <w:rFonts w:ascii="Calibri" w:hAnsi="Calibri" w:cs="Calibri"/>
          <w:sz w:val="22"/>
          <w:szCs w:val="22"/>
        </w:rPr>
        <w:t>, aparte este lugar según el criterio</w:t>
      </w:r>
      <w:r>
        <w:rPr>
          <w:rFonts w:ascii="Calibri" w:hAnsi="Calibri" w:cs="Calibri"/>
          <w:sz w:val="22"/>
          <w:szCs w:val="22"/>
        </w:rPr>
        <w:t xml:space="preserve"> </w:t>
      </w:r>
      <w:r w:rsidR="00325CBC">
        <w:rPr>
          <w:rFonts w:ascii="Calibri" w:hAnsi="Calibri" w:cs="Calibri"/>
          <w:sz w:val="22"/>
          <w:szCs w:val="22"/>
        </w:rPr>
        <w:t xml:space="preserve">del General Felipe Navarro </w:t>
      </w:r>
      <w:r>
        <w:rPr>
          <w:rFonts w:ascii="Calibri" w:hAnsi="Calibri" w:cs="Calibri"/>
          <w:sz w:val="22"/>
          <w:szCs w:val="22"/>
        </w:rPr>
        <w:t>p</w:t>
      </w:r>
      <w:r w:rsidR="00325CBC">
        <w:rPr>
          <w:rFonts w:ascii="Calibri" w:hAnsi="Calibri" w:cs="Calibri"/>
          <w:sz w:val="22"/>
          <w:szCs w:val="22"/>
        </w:rPr>
        <w:t>roporcionaría</w:t>
      </w:r>
      <w:r w:rsidRPr="007202E1">
        <w:rPr>
          <w:rFonts w:ascii="Calibri" w:hAnsi="Calibri" w:cs="Calibri"/>
          <w:sz w:val="22"/>
          <w:szCs w:val="22"/>
        </w:rPr>
        <w:t xml:space="preserve"> una mayor seguridad para sus tropas</w:t>
      </w:r>
      <w:r>
        <w:rPr>
          <w:rFonts w:ascii="Calibri" w:hAnsi="Calibri" w:cs="Calibri"/>
          <w:sz w:val="22"/>
          <w:szCs w:val="22"/>
        </w:rPr>
        <w:t xml:space="preserve">. </w:t>
      </w:r>
      <w:r w:rsidR="000625F2">
        <w:rPr>
          <w:rFonts w:ascii="Calibri" w:hAnsi="Calibri" w:cs="Calibri"/>
          <w:sz w:val="22"/>
          <w:szCs w:val="22"/>
        </w:rPr>
        <w:t>Las posiciones por evacuar</w:t>
      </w:r>
      <w:r>
        <w:rPr>
          <w:rFonts w:ascii="Calibri" w:hAnsi="Calibri" w:cs="Calibri"/>
          <w:sz w:val="22"/>
          <w:szCs w:val="22"/>
        </w:rPr>
        <w:t xml:space="preserve"> en la circunscripción de Dar-Drius fueron</w:t>
      </w:r>
      <w:r w:rsidR="007202E1" w:rsidRPr="007202E1">
        <w:rPr>
          <w:rFonts w:ascii="Calibri" w:hAnsi="Calibri" w:cs="Calibri"/>
          <w:sz w:val="22"/>
          <w:szCs w:val="22"/>
        </w:rPr>
        <w:t xml:space="preserve"> las siguientes</w:t>
      </w:r>
      <w:r w:rsidR="00325CBC">
        <w:rPr>
          <w:rFonts w:ascii="Calibri" w:hAnsi="Calibri" w:cs="Calibri"/>
          <w:sz w:val="22"/>
          <w:szCs w:val="22"/>
        </w:rPr>
        <w:t>;</w:t>
      </w:r>
    </w:p>
    <w:p w14:paraId="64A54048" w14:textId="1A5CD2CA"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Qiaif:</w:t>
      </w:r>
      <w:r w:rsidRPr="007202E1">
        <w:rPr>
          <w:rFonts w:ascii="Calibri" w:hAnsi="Calibri" w:cs="Calibri"/>
          <w:sz w:val="22"/>
          <w:szCs w:val="22"/>
        </w:rPr>
        <w:t xml:space="preserve">  </w:t>
      </w:r>
      <w:r w:rsidR="008B6FA0">
        <w:rPr>
          <w:rFonts w:ascii="Calibri" w:hAnsi="Calibri" w:cs="Calibri"/>
          <w:sz w:val="22"/>
          <w:szCs w:val="22"/>
        </w:rPr>
        <w:t>S</w:t>
      </w:r>
      <w:r w:rsidRPr="007202E1">
        <w:rPr>
          <w:rFonts w:ascii="Calibri" w:hAnsi="Calibri" w:cs="Calibri"/>
          <w:sz w:val="22"/>
          <w:szCs w:val="22"/>
        </w:rPr>
        <w:t xml:space="preserve">obre </w:t>
      </w:r>
      <w:r w:rsidR="008B6FA0">
        <w:rPr>
          <w:rFonts w:ascii="Calibri" w:hAnsi="Calibri" w:cs="Calibri"/>
          <w:sz w:val="22"/>
          <w:szCs w:val="22"/>
        </w:rPr>
        <w:t xml:space="preserve">esta posición, el </w:t>
      </w:r>
      <w:r w:rsidR="00D63E32">
        <w:rPr>
          <w:rFonts w:ascii="Calibri" w:hAnsi="Calibri" w:cs="Calibri"/>
          <w:sz w:val="22"/>
          <w:szCs w:val="22"/>
        </w:rPr>
        <w:t>G</w:t>
      </w:r>
      <w:r w:rsidRPr="007202E1">
        <w:rPr>
          <w:rFonts w:ascii="Calibri" w:hAnsi="Calibri" w:cs="Calibri"/>
          <w:sz w:val="22"/>
          <w:szCs w:val="22"/>
        </w:rPr>
        <w:t xml:space="preserve">eneral </w:t>
      </w:r>
      <w:r w:rsidR="00D63E32">
        <w:rPr>
          <w:rFonts w:ascii="Calibri" w:hAnsi="Calibri" w:cs="Calibri"/>
          <w:sz w:val="22"/>
          <w:szCs w:val="22"/>
        </w:rPr>
        <w:t xml:space="preserve">Felipe </w:t>
      </w:r>
      <w:r w:rsidRPr="007202E1">
        <w:rPr>
          <w:rFonts w:ascii="Calibri" w:hAnsi="Calibri" w:cs="Calibri"/>
          <w:sz w:val="22"/>
          <w:szCs w:val="22"/>
        </w:rPr>
        <w:t xml:space="preserve">Navarro </w:t>
      </w:r>
      <w:r w:rsidR="008B6FA0">
        <w:rPr>
          <w:rFonts w:ascii="Calibri" w:hAnsi="Calibri" w:cs="Calibri"/>
          <w:sz w:val="22"/>
          <w:szCs w:val="22"/>
        </w:rPr>
        <w:t>hizo un primer intento de llevar a cabo</w:t>
      </w:r>
      <w:r w:rsidRPr="007202E1">
        <w:rPr>
          <w:rFonts w:ascii="Calibri" w:hAnsi="Calibri" w:cs="Calibri"/>
          <w:sz w:val="22"/>
          <w:szCs w:val="22"/>
        </w:rPr>
        <w:t xml:space="preserve"> el repliegue de las posiciones más avanzadas de la</w:t>
      </w:r>
      <w:r>
        <w:rPr>
          <w:rFonts w:ascii="Calibri" w:hAnsi="Calibri" w:cs="Calibri"/>
          <w:sz w:val="22"/>
          <w:szCs w:val="22"/>
        </w:rPr>
        <w:t xml:space="preserve"> </w:t>
      </w:r>
      <w:r w:rsidRPr="007202E1">
        <w:rPr>
          <w:rFonts w:ascii="Calibri" w:hAnsi="Calibri" w:cs="Calibri"/>
          <w:sz w:val="22"/>
          <w:szCs w:val="22"/>
        </w:rPr>
        <w:t>circunscripción de Dar Drius,</w:t>
      </w:r>
      <w:r w:rsidR="008B6FA0">
        <w:rPr>
          <w:rFonts w:ascii="Calibri" w:hAnsi="Calibri" w:cs="Calibri"/>
          <w:sz w:val="22"/>
          <w:szCs w:val="22"/>
        </w:rPr>
        <w:t xml:space="preserve"> con el fin de</w:t>
      </w:r>
      <w:r w:rsidRPr="007202E1">
        <w:rPr>
          <w:rFonts w:ascii="Calibri" w:hAnsi="Calibri" w:cs="Calibri"/>
          <w:sz w:val="22"/>
          <w:szCs w:val="22"/>
        </w:rPr>
        <w:t xml:space="preserve"> dirigirlas hacia Zoco el Telatza. Así lo ordenó a</w:t>
      </w:r>
      <w:r w:rsidR="008B6FA0">
        <w:rPr>
          <w:rFonts w:ascii="Calibri" w:hAnsi="Calibri" w:cs="Calibri"/>
          <w:sz w:val="22"/>
          <w:szCs w:val="22"/>
        </w:rPr>
        <w:t>l mando de Qiaif</w:t>
      </w:r>
      <w:r w:rsidRPr="007202E1">
        <w:rPr>
          <w:rFonts w:ascii="Calibri" w:hAnsi="Calibri" w:cs="Calibri"/>
          <w:sz w:val="22"/>
          <w:szCs w:val="22"/>
        </w:rPr>
        <w:t>, pero la</w:t>
      </w:r>
      <w:r>
        <w:rPr>
          <w:rFonts w:ascii="Calibri" w:hAnsi="Calibri" w:cs="Calibri"/>
          <w:sz w:val="22"/>
          <w:szCs w:val="22"/>
        </w:rPr>
        <w:t xml:space="preserve"> </w:t>
      </w:r>
      <w:r w:rsidRPr="007202E1">
        <w:rPr>
          <w:rFonts w:ascii="Calibri" w:hAnsi="Calibri" w:cs="Calibri"/>
          <w:sz w:val="22"/>
          <w:szCs w:val="22"/>
        </w:rPr>
        <w:t xml:space="preserve">guarnición de </w:t>
      </w:r>
      <w:r w:rsidR="00D63E32" w:rsidRPr="007202E1">
        <w:rPr>
          <w:rFonts w:ascii="Calibri" w:hAnsi="Calibri" w:cs="Calibri"/>
          <w:sz w:val="22"/>
          <w:szCs w:val="22"/>
        </w:rPr>
        <w:t>esta</w:t>
      </w:r>
      <w:r w:rsidR="008B6FA0">
        <w:rPr>
          <w:rFonts w:ascii="Calibri" w:hAnsi="Calibri" w:cs="Calibri"/>
          <w:sz w:val="22"/>
          <w:szCs w:val="22"/>
        </w:rPr>
        <w:t xml:space="preserve"> posición</w:t>
      </w:r>
      <w:r w:rsidRPr="007202E1">
        <w:rPr>
          <w:rFonts w:ascii="Calibri" w:hAnsi="Calibri" w:cs="Calibri"/>
          <w:sz w:val="22"/>
          <w:szCs w:val="22"/>
        </w:rPr>
        <w:t xml:space="preserve"> </w:t>
      </w:r>
      <w:r w:rsidR="008B6FA0">
        <w:rPr>
          <w:rFonts w:ascii="Calibri" w:hAnsi="Calibri" w:cs="Calibri"/>
          <w:sz w:val="22"/>
          <w:szCs w:val="22"/>
        </w:rPr>
        <w:t>bajo el mando d</w:t>
      </w:r>
      <w:r w:rsidRPr="007202E1">
        <w:rPr>
          <w:rFonts w:ascii="Calibri" w:hAnsi="Calibri" w:cs="Calibri"/>
          <w:sz w:val="22"/>
          <w:szCs w:val="22"/>
        </w:rPr>
        <w:t xml:space="preserve">el </w:t>
      </w:r>
      <w:r>
        <w:rPr>
          <w:rFonts w:ascii="Calibri" w:hAnsi="Calibri" w:cs="Calibri"/>
          <w:sz w:val="22"/>
          <w:szCs w:val="22"/>
        </w:rPr>
        <w:t>T</w:t>
      </w:r>
      <w:r w:rsidRPr="007202E1">
        <w:rPr>
          <w:rFonts w:ascii="Calibri" w:hAnsi="Calibri" w:cs="Calibri"/>
          <w:sz w:val="22"/>
          <w:szCs w:val="22"/>
        </w:rPr>
        <w:t xml:space="preserve">eniente </w:t>
      </w:r>
      <w:r>
        <w:rPr>
          <w:rFonts w:ascii="Calibri" w:hAnsi="Calibri" w:cs="Calibri"/>
          <w:sz w:val="22"/>
          <w:szCs w:val="22"/>
        </w:rPr>
        <w:t>C</w:t>
      </w:r>
      <w:r w:rsidRPr="007202E1">
        <w:rPr>
          <w:rFonts w:ascii="Calibri" w:hAnsi="Calibri" w:cs="Calibri"/>
          <w:sz w:val="22"/>
          <w:szCs w:val="22"/>
        </w:rPr>
        <w:t xml:space="preserve">oronel </w:t>
      </w:r>
      <w:r w:rsidR="008B6FA0">
        <w:rPr>
          <w:rFonts w:ascii="Calibri" w:hAnsi="Calibri" w:cs="Calibri"/>
          <w:sz w:val="22"/>
          <w:szCs w:val="22"/>
        </w:rPr>
        <w:t xml:space="preserve">José </w:t>
      </w:r>
      <w:r w:rsidRPr="007202E1">
        <w:rPr>
          <w:rFonts w:ascii="Calibri" w:hAnsi="Calibri" w:cs="Calibri"/>
          <w:sz w:val="22"/>
          <w:szCs w:val="22"/>
        </w:rPr>
        <w:t>R</w:t>
      </w:r>
      <w:r>
        <w:rPr>
          <w:rFonts w:ascii="Calibri" w:hAnsi="Calibri" w:cs="Calibri"/>
          <w:sz w:val="22"/>
          <w:szCs w:val="22"/>
        </w:rPr>
        <w:t>ome</w:t>
      </w:r>
      <w:r w:rsidRPr="007202E1">
        <w:rPr>
          <w:rFonts w:ascii="Calibri" w:hAnsi="Calibri" w:cs="Calibri"/>
          <w:sz w:val="22"/>
          <w:szCs w:val="22"/>
        </w:rPr>
        <w:t>ro</w:t>
      </w:r>
      <w:r w:rsidR="008B6FA0">
        <w:rPr>
          <w:rFonts w:ascii="Calibri" w:hAnsi="Calibri" w:cs="Calibri"/>
          <w:sz w:val="22"/>
          <w:szCs w:val="22"/>
        </w:rPr>
        <w:t xml:space="preserve"> Orrego</w:t>
      </w:r>
      <w:r w:rsidRPr="007202E1">
        <w:rPr>
          <w:rFonts w:ascii="Calibri" w:hAnsi="Calibri" w:cs="Calibri"/>
          <w:sz w:val="22"/>
          <w:szCs w:val="22"/>
        </w:rPr>
        <w:t>, en lugar de dirigirse hacia Zoco el Telatza, se</w:t>
      </w:r>
      <w:r>
        <w:rPr>
          <w:rFonts w:ascii="Calibri" w:hAnsi="Calibri" w:cs="Calibri"/>
          <w:sz w:val="22"/>
          <w:szCs w:val="22"/>
        </w:rPr>
        <w:t xml:space="preserve"> </w:t>
      </w:r>
      <w:r w:rsidRPr="007202E1">
        <w:rPr>
          <w:rFonts w:ascii="Calibri" w:hAnsi="Calibri" w:cs="Calibri"/>
          <w:sz w:val="22"/>
          <w:szCs w:val="22"/>
        </w:rPr>
        <w:t xml:space="preserve">replegó sobre Dar Drius, perdiendo en el repliegue material, </w:t>
      </w:r>
      <w:r w:rsidRPr="007202E1">
        <w:rPr>
          <w:rFonts w:ascii="Calibri" w:hAnsi="Calibri" w:cs="Calibri"/>
          <w:sz w:val="22"/>
          <w:szCs w:val="22"/>
        </w:rPr>
        <w:t>munición</w:t>
      </w:r>
      <w:r w:rsidRPr="007202E1">
        <w:rPr>
          <w:rFonts w:ascii="Calibri" w:hAnsi="Calibri" w:cs="Calibri"/>
          <w:sz w:val="22"/>
          <w:szCs w:val="22"/>
        </w:rPr>
        <w:t xml:space="preserve"> y armamento</w:t>
      </w:r>
      <w:r w:rsidR="008B6FA0">
        <w:rPr>
          <w:rFonts w:ascii="Calibri" w:hAnsi="Calibri" w:cs="Calibri"/>
          <w:sz w:val="22"/>
          <w:szCs w:val="22"/>
        </w:rPr>
        <w:t xml:space="preserve">. Durante esta acción, </w:t>
      </w:r>
      <w:r w:rsidR="008B6FA0">
        <w:rPr>
          <w:rFonts w:ascii="Calibri" w:hAnsi="Calibri" w:cs="Calibri"/>
          <w:sz w:val="22"/>
          <w:szCs w:val="22"/>
        </w:rPr>
        <w:t>T</w:t>
      </w:r>
      <w:r w:rsidR="008B6FA0" w:rsidRPr="007202E1">
        <w:rPr>
          <w:rFonts w:ascii="Calibri" w:hAnsi="Calibri" w:cs="Calibri"/>
          <w:sz w:val="22"/>
          <w:szCs w:val="22"/>
        </w:rPr>
        <w:t xml:space="preserve">eniente </w:t>
      </w:r>
      <w:r w:rsidR="008B6FA0">
        <w:rPr>
          <w:rFonts w:ascii="Calibri" w:hAnsi="Calibri" w:cs="Calibri"/>
          <w:sz w:val="22"/>
          <w:szCs w:val="22"/>
        </w:rPr>
        <w:t>C</w:t>
      </w:r>
      <w:r w:rsidR="008B6FA0" w:rsidRPr="007202E1">
        <w:rPr>
          <w:rFonts w:ascii="Calibri" w:hAnsi="Calibri" w:cs="Calibri"/>
          <w:sz w:val="22"/>
          <w:szCs w:val="22"/>
        </w:rPr>
        <w:t xml:space="preserve">oronel </w:t>
      </w:r>
      <w:r w:rsidR="008B6FA0">
        <w:rPr>
          <w:rFonts w:ascii="Calibri" w:hAnsi="Calibri" w:cs="Calibri"/>
          <w:sz w:val="22"/>
          <w:szCs w:val="22"/>
        </w:rPr>
        <w:t xml:space="preserve">José </w:t>
      </w:r>
      <w:r w:rsidR="008B6FA0" w:rsidRPr="007202E1">
        <w:rPr>
          <w:rFonts w:ascii="Calibri" w:hAnsi="Calibri" w:cs="Calibri"/>
          <w:sz w:val="22"/>
          <w:szCs w:val="22"/>
        </w:rPr>
        <w:t>R</w:t>
      </w:r>
      <w:r w:rsidR="008B6FA0">
        <w:rPr>
          <w:rFonts w:ascii="Calibri" w:hAnsi="Calibri" w:cs="Calibri"/>
          <w:sz w:val="22"/>
          <w:szCs w:val="22"/>
        </w:rPr>
        <w:t>ome</w:t>
      </w:r>
      <w:r w:rsidR="008B6FA0" w:rsidRPr="007202E1">
        <w:rPr>
          <w:rFonts w:ascii="Calibri" w:hAnsi="Calibri" w:cs="Calibri"/>
          <w:sz w:val="22"/>
          <w:szCs w:val="22"/>
        </w:rPr>
        <w:t>ro</w:t>
      </w:r>
      <w:r w:rsidR="008B6FA0">
        <w:rPr>
          <w:rFonts w:ascii="Calibri" w:hAnsi="Calibri" w:cs="Calibri"/>
          <w:sz w:val="22"/>
          <w:szCs w:val="22"/>
        </w:rPr>
        <w:t xml:space="preserve"> Orrego</w:t>
      </w:r>
      <w:r w:rsidR="008B6FA0">
        <w:rPr>
          <w:rFonts w:ascii="Calibri" w:hAnsi="Calibri" w:cs="Calibri"/>
          <w:sz w:val="22"/>
          <w:szCs w:val="22"/>
        </w:rPr>
        <w:t xml:space="preserve"> Jefe de la Plana Mayor del III Batallón del Regimiento de infantería Melilla 59, falleció en la retirada. La posición de Qiaif, estuvo dotada con dos </w:t>
      </w:r>
      <w:r w:rsidRPr="007202E1">
        <w:rPr>
          <w:rFonts w:ascii="Calibri" w:hAnsi="Calibri" w:cs="Calibri"/>
          <w:sz w:val="22"/>
          <w:szCs w:val="22"/>
        </w:rPr>
        <w:t>piezas de</w:t>
      </w:r>
      <w:r w:rsidR="008B6FA0">
        <w:rPr>
          <w:rFonts w:ascii="Calibri" w:hAnsi="Calibri" w:cs="Calibri"/>
          <w:sz w:val="22"/>
          <w:szCs w:val="22"/>
        </w:rPr>
        <w:t xml:space="preserve"> 7,5cms. tipo </w:t>
      </w:r>
      <w:r w:rsidRPr="007202E1">
        <w:rPr>
          <w:rFonts w:ascii="Calibri" w:hAnsi="Calibri" w:cs="Calibri"/>
          <w:sz w:val="22"/>
          <w:szCs w:val="22"/>
        </w:rPr>
        <w:t>«Schneider</w:t>
      </w:r>
      <w:r w:rsidR="008B6FA0">
        <w:rPr>
          <w:rFonts w:ascii="Calibri" w:hAnsi="Calibri" w:cs="Calibri"/>
          <w:sz w:val="22"/>
          <w:szCs w:val="22"/>
        </w:rPr>
        <w:t>» q</w:t>
      </w:r>
      <w:r w:rsidRPr="007202E1">
        <w:rPr>
          <w:rFonts w:ascii="Calibri" w:hAnsi="Calibri" w:cs="Calibri"/>
          <w:sz w:val="22"/>
          <w:szCs w:val="22"/>
        </w:rPr>
        <w:t xml:space="preserve">ue </w:t>
      </w:r>
      <w:r w:rsidR="008B6FA0">
        <w:rPr>
          <w:rFonts w:ascii="Calibri" w:hAnsi="Calibri" w:cs="Calibri"/>
          <w:sz w:val="22"/>
          <w:szCs w:val="22"/>
        </w:rPr>
        <w:t xml:space="preserve">con mayor probabilidad </w:t>
      </w:r>
      <w:r w:rsidRPr="007202E1">
        <w:rPr>
          <w:rFonts w:ascii="Calibri" w:hAnsi="Calibri" w:cs="Calibri"/>
          <w:sz w:val="22"/>
          <w:szCs w:val="22"/>
        </w:rPr>
        <w:t xml:space="preserve">fueron inutilizadas </w:t>
      </w:r>
      <w:r w:rsidR="008B6FA0">
        <w:rPr>
          <w:rFonts w:ascii="Calibri" w:hAnsi="Calibri" w:cs="Calibri"/>
          <w:sz w:val="22"/>
          <w:szCs w:val="22"/>
        </w:rPr>
        <w:t xml:space="preserve">por los soldados y oficiales artilleros, </w:t>
      </w:r>
      <w:r w:rsidRPr="007202E1">
        <w:rPr>
          <w:rFonts w:ascii="Calibri" w:hAnsi="Calibri" w:cs="Calibri"/>
          <w:sz w:val="22"/>
          <w:szCs w:val="22"/>
        </w:rPr>
        <w:t>antes de perderse la posición.</w:t>
      </w:r>
    </w:p>
    <w:p w14:paraId="324B6D16" w14:textId="7B20FACB"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Buhafora:</w:t>
      </w:r>
      <w:r w:rsidRPr="007202E1">
        <w:rPr>
          <w:rFonts w:ascii="Calibri" w:hAnsi="Calibri" w:cs="Calibri"/>
          <w:sz w:val="22"/>
          <w:szCs w:val="22"/>
        </w:rPr>
        <w:t xml:space="preserve"> El día 23 de julio</w:t>
      </w:r>
      <w:r w:rsidR="00E9736C">
        <w:rPr>
          <w:rFonts w:ascii="Calibri" w:hAnsi="Calibri" w:cs="Calibri"/>
          <w:sz w:val="22"/>
          <w:szCs w:val="22"/>
        </w:rPr>
        <w:t xml:space="preserve"> de 1921</w:t>
      </w:r>
      <w:r w:rsidRPr="007202E1">
        <w:rPr>
          <w:rFonts w:ascii="Calibri" w:hAnsi="Calibri" w:cs="Calibri"/>
          <w:sz w:val="22"/>
          <w:szCs w:val="22"/>
        </w:rPr>
        <w:t xml:space="preserve">, </w:t>
      </w:r>
      <w:r w:rsidR="00E9736C">
        <w:rPr>
          <w:rFonts w:ascii="Calibri" w:hAnsi="Calibri" w:cs="Calibri"/>
          <w:sz w:val="22"/>
          <w:szCs w:val="22"/>
        </w:rPr>
        <w:t xml:space="preserve">horas </w:t>
      </w:r>
      <w:r w:rsidRPr="007202E1">
        <w:rPr>
          <w:rFonts w:ascii="Calibri" w:hAnsi="Calibri" w:cs="Calibri"/>
          <w:sz w:val="22"/>
          <w:szCs w:val="22"/>
        </w:rPr>
        <w:t xml:space="preserve">antes de iniciarse el repliegue de la </w:t>
      </w:r>
      <w:r w:rsidR="000625F2" w:rsidRPr="007202E1">
        <w:rPr>
          <w:rFonts w:ascii="Calibri" w:hAnsi="Calibri" w:cs="Calibri"/>
          <w:sz w:val="22"/>
          <w:szCs w:val="22"/>
        </w:rPr>
        <w:t>columna</w:t>
      </w:r>
      <w:r w:rsidRPr="007202E1">
        <w:rPr>
          <w:rFonts w:ascii="Calibri" w:hAnsi="Calibri" w:cs="Calibri"/>
          <w:sz w:val="22"/>
          <w:szCs w:val="22"/>
        </w:rPr>
        <w:t xml:space="preserve"> de</w:t>
      </w:r>
      <w:r w:rsidR="00E9736C">
        <w:rPr>
          <w:rFonts w:ascii="Calibri" w:hAnsi="Calibri" w:cs="Calibri"/>
          <w:sz w:val="22"/>
          <w:szCs w:val="22"/>
        </w:rPr>
        <w:t>l General Felipe</w:t>
      </w:r>
      <w:r w:rsidRPr="007202E1">
        <w:rPr>
          <w:rFonts w:ascii="Calibri" w:hAnsi="Calibri" w:cs="Calibri"/>
          <w:sz w:val="22"/>
          <w:szCs w:val="22"/>
        </w:rPr>
        <w:t xml:space="preserve"> Navarro sobre </w:t>
      </w:r>
      <w:r w:rsidR="00E9736C">
        <w:rPr>
          <w:rFonts w:ascii="Calibri" w:hAnsi="Calibri" w:cs="Calibri"/>
          <w:sz w:val="22"/>
          <w:szCs w:val="22"/>
        </w:rPr>
        <w:t xml:space="preserve">la posición de </w:t>
      </w:r>
      <w:r w:rsidRPr="007202E1">
        <w:rPr>
          <w:rFonts w:ascii="Calibri" w:hAnsi="Calibri" w:cs="Calibri"/>
          <w:sz w:val="22"/>
          <w:szCs w:val="22"/>
        </w:rPr>
        <w:t xml:space="preserve">Batel, </w:t>
      </w:r>
      <w:r w:rsidR="00E9736C">
        <w:rPr>
          <w:rFonts w:ascii="Calibri" w:hAnsi="Calibri" w:cs="Calibri"/>
          <w:sz w:val="22"/>
          <w:szCs w:val="22"/>
        </w:rPr>
        <w:t xml:space="preserve">el jefe de esta posición, el Capitán Luis de Lacy Eguilaz, </w:t>
      </w:r>
      <w:r w:rsidRPr="007202E1">
        <w:rPr>
          <w:rFonts w:ascii="Calibri" w:hAnsi="Calibri" w:cs="Calibri"/>
          <w:sz w:val="22"/>
          <w:szCs w:val="22"/>
        </w:rPr>
        <w:t xml:space="preserve">recibió </w:t>
      </w:r>
      <w:r w:rsidR="00E9736C">
        <w:rPr>
          <w:rFonts w:ascii="Calibri" w:hAnsi="Calibri" w:cs="Calibri"/>
          <w:sz w:val="22"/>
          <w:szCs w:val="22"/>
        </w:rPr>
        <w:t xml:space="preserve">las </w:t>
      </w:r>
      <w:r w:rsidRPr="007202E1">
        <w:rPr>
          <w:rFonts w:ascii="Calibri" w:hAnsi="Calibri" w:cs="Calibri"/>
          <w:sz w:val="22"/>
          <w:szCs w:val="22"/>
        </w:rPr>
        <w:t>órdenes de</w:t>
      </w:r>
      <w:r w:rsidR="00325CBC">
        <w:rPr>
          <w:rFonts w:ascii="Calibri" w:hAnsi="Calibri" w:cs="Calibri"/>
          <w:sz w:val="22"/>
          <w:szCs w:val="22"/>
        </w:rPr>
        <w:t xml:space="preserve"> </w:t>
      </w:r>
      <w:r w:rsidRPr="007202E1">
        <w:rPr>
          <w:rFonts w:ascii="Calibri" w:hAnsi="Calibri" w:cs="Calibri"/>
          <w:sz w:val="22"/>
          <w:szCs w:val="22"/>
        </w:rPr>
        <w:t>replegar</w:t>
      </w:r>
      <w:r w:rsidR="00E9736C">
        <w:rPr>
          <w:rFonts w:ascii="Calibri" w:hAnsi="Calibri" w:cs="Calibri"/>
          <w:sz w:val="22"/>
          <w:szCs w:val="22"/>
        </w:rPr>
        <w:t xml:space="preserve"> sus fuerzas </w:t>
      </w:r>
      <w:r w:rsidRPr="007202E1">
        <w:rPr>
          <w:rFonts w:ascii="Calibri" w:hAnsi="Calibri" w:cs="Calibri"/>
          <w:sz w:val="22"/>
          <w:szCs w:val="22"/>
        </w:rPr>
        <w:t xml:space="preserve">sobre </w:t>
      </w:r>
      <w:r w:rsidR="00E9736C">
        <w:rPr>
          <w:rFonts w:ascii="Calibri" w:hAnsi="Calibri" w:cs="Calibri"/>
          <w:sz w:val="22"/>
          <w:szCs w:val="22"/>
        </w:rPr>
        <w:t xml:space="preserve">la posición de </w:t>
      </w:r>
      <w:r w:rsidRPr="007202E1">
        <w:rPr>
          <w:rFonts w:ascii="Calibri" w:hAnsi="Calibri" w:cs="Calibri"/>
          <w:sz w:val="22"/>
          <w:szCs w:val="22"/>
        </w:rPr>
        <w:t xml:space="preserve">Chaif, </w:t>
      </w:r>
      <w:r w:rsidR="00E9736C">
        <w:rPr>
          <w:rFonts w:ascii="Calibri" w:hAnsi="Calibri" w:cs="Calibri"/>
          <w:sz w:val="22"/>
          <w:szCs w:val="22"/>
        </w:rPr>
        <w:t>sin embargo, él y sus</w:t>
      </w:r>
      <w:r w:rsidRPr="007202E1">
        <w:rPr>
          <w:rFonts w:ascii="Calibri" w:hAnsi="Calibri" w:cs="Calibri"/>
          <w:sz w:val="22"/>
          <w:szCs w:val="22"/>
        </w:rPr>
        <w:t xml:space="preserve"> oficiales </w:t>
      </w:r>
      <w:r w:rsidR="00E9736C">
        <w:rPr>
          <w:rFonts w:ascii="Calibri" w:hAnsi="Calibri" w:cs="Calibri"/>
          <w:sz w:val="22"/>
          <w:szCs w:val="22"/>
        </w:rPr>
        <w:t>en</w:t>
      </w:r>
      <w:r w:rsidRPr="007202E1">
        <w:rPr>
          <w:rFonts w:ascii="Calibri" w:hAnsi="Calibri" w:cs="Calibri"/>
          <w:sz w:val="22"/>
          <w:szCs w:val="22"/>
        </w:rPr>
        <w:t xml:space="preserve"> la posición acordaron sostenerse en </w:t>
      </w:r>
      <w:r w:rsidR="00325CBC" w:rsidRPr="007202E1">
        <w:rPr>
          <w:rFonts w:ascii="Calibri" w:hAnsi="Calibri" w:cs="Calibri"/>
          <w:sz w:val="22"/>
          <w:szCs w:val="22"/>
        </w:rPr>
        <w:t>ella,</w:t>
      </w:r>
      <w:r w:rsidRPr="007202E1">
        <w:rPr>
          <w:rFonts w:ascii="Calibri" w:hAnsi="Calibri" w:cs="Calibri"/>
          <w:sz w:val="22"/>
          <w:szCs w:val="22"/>
        </w:rPr>
        <w:t xml:space="preserve"> aunque sólo fu</w:t>
      </w:r>
      <w:r w:rsidR="00E9736C">
        <w:rPr>
          <w:rFonts w:ascii="Calibri" w:hAnsi="Calibri" w:cs="Calibri"/>
          <w:sz w:val="22"/>
          <w:szCs w:val="22"/>
        </w:rPr>
        <w:t>ese</w:t>
      </w:r>
      <w:r w:rsidRPr="007202E1">
        <w:rPr>
          <w:rFonts w:ascii="Calibri" w:hAnsi="Calibri" w:cs="Calibri"/>
          <w:sz w:val="22"/>
          <w:szCs w:val="22"/>
        </w:rPr>
        <w:t xml:space="preserve"> para</w:t>
      </w:r>
      <w:r w:rsidR="00325CBC">
        <w:rPr>
          <w:rFonts w:ascii="Calibri" w:hAnsi="Calibri" w:cs="Calibri"/>
          <w:sz w:val="22"/>
          <w:szCs w:val="22"/>
        </w:rPr>
        <w:t xml:space="preserve"> </w:t>
      </w:r>
      <w:r w:rsidR="00E9736C">
        <w:rPr>
          <w:rFonts w:ascii="Calibri" w:hAnsi="Calibri" w:cs="Calibri"/>
          <w:sz w:val="22"/>
          <w:szCs w:val="22"/>
        </w:rPr>
        <w:t>prolongar</w:t>
      </w:r>
      <w:r w:rsidRPr="007202E1">
        <w:rPr>
          <w:rFonts w:ascii="Calibri" w:hAnsi="Calibri" w:cs="Calibri"/>
          <w:sz w:val="22"/>
          <w:szCs w:val="22"/>
        </w:rPr>
        <w:t xml:space="preserve"> unos días más su resistencia</w:t>
      </w:r>
      <w:r w:rsidR="00E9736C">
        <w:rPr>
          <w:rFonts w:ascii="Calibri" w:hAnsi="Calibri" w:cs="Calibri"/>
          <w:sz w:val="22"/>
          <w:szCs w:val="22"/>
        </w:rPr>
        <w:t>, con el fin de cubrir la retirada de las otras posiciones</w:t>
      </w:r>
      <w:r w:rsidRPr="007202E1">
        <w:rPr>
          <w:rFonts w:ascii="Calibri" w:hAnsi="Calibri" w:cs="Calibri"/>
          <w:sz w:val="22"/>
          <w:szCs w:val="22"/>
        </w:rPr>
        <w:t xml:space="preserve">. </w:t>
      </w:r>
      <w:r w:rsidR="00E9736C">
        <w:rPr>
          <w:rFonts w:ascii="Calibri" w:hAnsi="Calibri" w:cs="Calibri"/>
          <w:sz w:val="22"/>
          <w:szCs w:val="22"/>
        </w:rPr>
        <w:t xml:space="preserve">Ese </w:t>
      </w:r>
      <w:r w:rsidRPr="007202E1">
        <w:rPr>
          <w:rFonts w:ascii="Calibri" w:hAnsi="Calibri" w:cs="Calibri"/>
          <w:sz w:val="22"/>
          <w:szCs w:val="22"/>
        </w:rPr>
        <w:t>mism</w:t>
      </w:r>
      <w:r w:rsidR="00325CBC">
        <w:rPr>
          <w:rFonts w:ascii="Calibri" w:hAnsi="Calibri" w:cs="Calibri"/>
          <w:sz w:val="22"/>
          <w:szCs w:val="22"/>
        </w:rPr>
        <w:t>o</w:t>
      </w:r>
      <w:r w:rsidRPr="007202E1">
        <w:rPr>
          <w:rFonts w:ascii="Calibri" w:hAnsi="Calibri" w:cs="Calibri"/>
          <w:sz w:val="22"/>
          <w:szCs w:val="22"/>
        </w:rPr>
        <w:t xml:space="preserve"> día 23</w:t>
      </w:r>
      <w:r w:rsidR="00E9736C">
        <w:rPr>
          <w:rFonts w:ascii="Calibri" w:hAnsi="Calibri" w:cs="Calibri"/>
          <w:sz w:val="22"/>
          <w:szCs w:val="22"/>
        </w:rPr>
        <w:t xml:space="preserve"> de julio de 1921</w:t>
      </w:r>
      <w:r w:rsidRPr="007202E1">
        <w:rPr>
          <w:rFonts w:ascii="Calibri" w:hAnsi="Calibri" w:cs="Calibri"/>
          <w:sz w:val="22"/>
          <w:szCs w:val="22"/>
        </w:rPr>
        <w:t>,</w:t>
      </w:r>
      <w:r w:rsidR="00E9736C">
        <w:rPr>
          <w:rFonts w:ascii="Calibri" w:hAnsi="Calibri" w:cs="Calibri"/>
          <w:sz w:val="22"/>
          <w:szCs w:val="22"/>
        </w:rPr>
        <w:t xml:space="preserve"> frente</w:t>
      </w:r>
      <w:r w:rsidRPr="007202E1">
        <w:rPr>
          <w:rFonts w:ascii="Calibri" w:hAnsi="Calibri" w:cs="Calibri"/>
          <w:sz w:val="22"/>
          <w:szCs w:val="22"/>
        </w:rPr>
        <w:t xml:space="preserve"> </w:t>
      </w:r>
      <w:r w:rsidR="00E9736C">
        <w:rPr>
          <w:rFonts w:ascii="Calibri" w:hAnsi="Calibri" w:cs="Calibri"/>
          <w:sz w:val="22"/>
          <w:szCs w:val="22"/>
        </w:rPr>
        <w:t>a</w:t>
      </w:r>
      <w:r w:rsidRPr="007202E1">
        <w:rPr>
          <w:rFonts w:ascii="Calibri" w:hAnsi="Calibri" w:cs="Calibri"/>
          <w:sz w:val="22"/>
          <w:szCs w:val="22"/>
        </w:rPr>
        <w:t xml:space="preserve">l incremento del </w:t>
      </w:r>
      <w:r w:rsidR="00325CBC" w:rsidRPr="007202E1">
        <w:rPr>
          <w:rFonts w:ascii="Calibri" w:hAnsi="Calibri" w:cs="Calibri"/>
          <w:sz w:val="22"/>
          <w:szCs w:val="22"/>
        </w:rPr>
        <w:t>enemigo</w:t>
      </w:r>
      <w:r w:rsidRPr="007202E1">
        <w:rPr>
          <w:rFonts w:ascii="Calibri" w:hAnsi="Calibri" w:cs="Calibri"/>
          <w:sz w:val="22"/>
          <w:szCs w:val="22"/>
        </w:rPr>
        <w:t>, la guarnición</w:t>
      </w:r>
      <w:r w:rsidR="00E9736C">
        <w:rPr>
          <w:rFonts w:ascii="Calibri" w:hAnsi="Calibri" w:cs="Calibri"/>
          <w:sz w:val="22"/>
          <w:szCs w:val="22"/>
        </w:rPr>
        <w:t xml:space="preserve"> no tuvo más remedio que retirarse de</w:t>
      </w:r>
      <w:r w:rsidRPr="007202E1">
        <w:rPr>
          <w:rFonts w:ascii="Calibri" w:hAnsi="Calibri" w:cs="Calibri"/>
          <w:sz w:val="22"/>
          <w:szCs w:val="22"/>
        </w:rPr>
        <w:t xml:space="preserve"> la posición, pereciendo la mayoría d</w:t>
      </w:r>
      <w:r w:rsidR="00E9736C">
        <w:rPr>
          <w:rFonts w:ascii="Calibri" w:hAnsi="Calibri" w:cs="Calibri"/>
          <w:sz w:val="22"/>
          <w:szCs w:val="22"/>
        </w:rPr>
        <w:t>e ellos durante la maniobra de evacuación</w:t>
      </w:r>
      <w:r w:rsidRPr="007202E1">
        <w:rPr>
          <w:rFonts w:ascii="Calibri" w:hAnsi="Calibri" w:cs="Calibri"/>
          <w:sz w:val="22"/>
          <w:szCs w:val="22"/>
        </w:rPr>
        <w:t xml:space="preserve">. </w:t>
      </w:r>
      <w:r w:rsidR="00E9736C">
        <w:rPr>
          <w:rFonts w:ascii="Calibri" w:hAnsi="Calibri" w:cs="Calibri"/>
          <w:sz w:val="22"/>
          <w:szCs w:val="22"/>
        </w:rPr>
        <w:t>el Capitán Luis de Lacy Eguilaz</w:t>
      </w:r>
      <w:r w:rsidR="00E9736C">
        <w:rPr>
          <w:rFonts w:ascii="Calibri" w:hAnsi="Calibri" w:cs="Calibri"/>
          <w:sz w:val="22"/>
          <w:szCs w:val="22"/>
        </w:rPr>
        <w:t>, al mando de la 5ª compañía del III Batallón del Regimiento de infantería San Fernando 11 falleció durante la evacuación. En la posición de Buhafora, la dotación de artillería de campaña fue de cuatro piezas</w:t>
      </w:r>
      <w:r w:rsidRPr="007202E1">
        <w:rPr>
          <w:rFonts w:ascii="Calibri" w:hAnsi="Calibri" w:cs="Calibri"/>
          <w:sz w:val="22"/>
          <w:szCs w:val="22"/>
        </w:rPr>
        <w:t xml:space="preserve"> </w:t>
      </w:r>
      <w:r w:rsidR="00E9736C">
        <w:rPr>
          <w:rFonts w:ascii="Calibri" w:hAnsi="Calibri" w:cs="Calibri"/>
          <w:sz w:val="22"/>
          <w:szCs w:val="22"/>
        </w:rPr>
        <w:t xml:space="preserve">tipo </w:t>
      </w:r>
      <w:r w:rsidRPr="007202E1">
        <w:rPr>
          <w:rFonts w:ascii="Calibri" w:hAnsi="Calibri" w:cs="Calibri"/>
          <w:sz w:val="22"/>
          <w:szCs w:val="22"/>
        </w:rPr>
        <w:t>«Krupp</w:t>
      </w:r>
      <w:r w:rsidR="00E9736C">
        <w:rPr>
          <w:rFonts w:ascii="Calibri" w:hAnsi="Calibri" w:cs="Calibri"/>
          <w:sz w:val="22"/>
          <w:szCs w:val="22"/>
        </w:rPr>
        <w:t>»</w:t>
      </w:r>
      <w:r w:rsidRPr="007202E1">
        <w:rPr>
          <w:rFonts w:ascii="Calibri" w:hAnsi="Calibri" w:cs="Calibri"/>
          <w:sz w:val="22"/>
          <w:szCs w:val="22"/>
        </w:rPr>
        <w:t>. Sólo fue inutilizada una de ellas.</w:t>
      </w:r>
    </w:p>
    <w:p w14:paraId="56451706" w14:textId="38275C9A" w:rsidR="007202E1" w:rsidRPr="007202E1" w:rsidRDefault="00325CBC" w:rsidP="007202E1">
      <w:pPr>
        <w:jc w:val="both"/>
        <w:rPr>
          <w:rFonts w:ascii="Calibri" w:hAnsi="Calibri" w:cs="Calibri"/>
          <w:sz w:val="22"/>
          <w:szCs w:val="22"/>
        </w:rPr>
      </w:pPr>
      <w:r>
        <w:rPr>
          <w:rFonts w:ascii="Calibri" w:hAnsi="Calibri" w:cs="Calibri"/>
          <w:b/>
          <w:bCs/>
          <w:sz w:val="22"/>
          <w:szCs w:val="22"/>
          <w:u w:val="single"/>
        </w:rPr>
        <w:t>Ham</w:t>
      </w:r>
      <w:r w:rsidR="003E4F63">
        <w:rPr>
          <w:rFonts w:ascii="Calibri" w:hAnsi="Calibri" w:cs="Calibri"/>
          <w:b/>
          <w:bCs/>
          <w:sz w:val="22"/>
          <w:szCs w:val="22"/>
          <w:u w:val="single"/>
        </w:rPr>
        <w:t>u</w:t>
      </w:r>
      <w:r w:rsidR="007202E1" w:rsidRPr="007202E1">
        <w:rPr>
          <w:rFonts w:ascii="Calibri" w:hAnsi="Calibri" w:cs="Calibri"/>
          <w:b/>
          <w:bCs/>
          <w:sz w:val="22"/>
          <w:szCs w:val="22"/>
          <w:u w:val="single"/>
        </w:rPr>
        <w:t>da</w:t>
      </w:r>
      <w:r w:rsidR="003E4F63">
        <w:rPr>
          <w:rFonts w:ascii="Calibri" w:hAnsi="Calibri" w:cs="Calibri"/>
          <w:b/>
          <w:bCs/>
          <w:sz w:val="22"/>
          <w:szCs w:val="22"/>
          <w:u w:val="single"/>
        </w:rPr>
        <w:t>-Tafersit</w:t>
      </w:r>
      <w:r w:rsidR="007202E1" w:rsidRPr="007202E1">
        <w:rPr>
          <w:rFonts w:ascii="Calibri" w:hAnsi="Calibri" w:cs="Calibri"/>
          <w:b/>
          <w:bCs/>
          <w:sz w:val="22"/>
          <w:szCs w:val="22"/>
          <w:u w:val="single"/>
        </w:rPr>
        <w:t>:</w:t>
      </w:r>
      <w:r w:rsidR="007202E1" w:rsidRPr="007202E1">
        <w:rPr>
          <w:rFonts w:ascii="Calibri" w:hAnsi="Calibri" w:cs="Calibri"/>
          <w:sz w:val="22"/>
          <w:szCs w:val="22"/>
        </w:rPr>
        <w:t xml:space="preserve"> </w:t>
      </w:r>
      <w:r w:rsidR="003E4F63">
        <w:rPr>
          <w:rFonts w:ascii="Calibri" w:hAnsi="Calibri" w:cs="Calibri"/>
          <w:sz w:val="22"/>
          <w:szCs w:val="22"/>
        </w:rPr>
        <w:t xml:space="preserve">esta posición </w:t>
      </w:r>
      <w:r w:rsidR="00D63DFB">
        <w:rPr>
          <w:rFonts w:ascii="Calibri" w:hAnsi="Calibri" w:cs="Calibri"/>
          <w:sz w:val="22"/>
          <w:szCs w:val="22"/>
        </w:rPr>
        <w:t>al mando del Alférez Fernando Pascual Rey Arias, perteneciente a la 3ª Compañía, I Batallón del Regimiento de Infantería San Fernando 11, recibió</w:t>
      </w:r>
      <w:r w:rsidR="007202E1" w:rsidRPr="007202E1">
        <w:rPr>
          <w:rFonts w:ascii="Calibri" w:hAnsi="Calibri" w:cs="Calibri"/>
          <w:sz w:val="22"/>
          <w:szCs w:val="22"/>
        </w:rPr>
        <w:t xml:space="preserve"> e</w:t>
      </w:r>
      <w:r w:rsidR="00D63DFB">
        <w:rPr>
          <w:rFonts w:ascii="Calibri" w:hAnsi="Calibri" w:cs="Calibri"/>
          <w:sz w:val="22"/>
          <w:szCs w:val="22"/>
        </w:rPr>
        <w:t>se mismo</w:t>
      </w:r>
      <w:r w:rsidR="007202E1" w:rsidRPr="007202E1">
        <w:rPr>
          <w:rFonts w:ascii="Calibri" w:hAnsi="Calibri" w:cs="Calibri"/>
          <w:sz w:val="22"/>
          <w:szCs w:val="22"/>
        </w:rPr>
        <w:t xml:space="preserve"> día 23 de julio </w:t>
      </w:r>
      <w:r w:rsidR="003E4F63">
        <w:rPr>
          <w:rFonts w:ascii="Calibri" w:hAnsi="Calibri" w:cs="Calibri"/>
          <w:sz w:val="22"/>
          <w:szCs w:val="22"/>
        </w:rPr>
        <w:t xml:space="preserve">de 1921, la </w:t>
      </w:r>
      <w:r w:rsidR="007202E1" w:rsidRPr="007202E1">
        <w:rPr>
          <w:rFonts w:ascii="Calibri" w:hAnsi="Calibri" w:cs="Calibri"/>
          <w:sz w:val="22"/>
          <w:szCs w:val="22"/>
        </w:rPr>
        <w:t>orden de replegarse sobre Dar</w:t>
      </w:r>
      <w:r w:rsidR="00D63DFB">
        <w:rPr>
          <w:rFonts w:ascii="Calibri" w:hAnsi="Calibri" w:cs="Calibri"/>
          <w:sz w:val="22"/>
          <w:szCs w:val="22"/>
        </w:rPr>
        <w:t>-</w:t>
      </w:r>
      <w:r w:rsidR="007202E1" w:rsidRPr="007202E1">
        <w:rPr>
          <w:rFonts w:ascii="Calibri" w:hAnsi="Calibri" w:cs="Calibri"/>
          <w:sz w:val="22"/>
          <w:szCs w:val="22"/>
        </w:rPr>
        <w:t>Drius para iniciar la retirada con la</w:t>
      </w:r>
      <w:r>
        <w:rPr>
          <w:rFonts w:ascii="Calibri" w:hAnsi="Calibri" w:cs="Calibri"/>
          <w:sz w:val="22"/>
          <w:szCs w:val="22"/>
        </w:rPr>
        <w:t xml:space="preserve"> </w:t>
      </w:r>
      <w:r w:rsidRPr="007202E1">
        <w:rPr>
          <w:rFonts w:ascii="Calibri" w:hAnsi="Calibri" w:cs="Calibri"/>
          <w:sz w:val="22"/>
          <w:szCs w:val="22"/>
        </w:rPr>
        <w:t>columna</w:t>
      </w:r>
      <w:r w:rsidR="007202E1" w:rsidRPr="007202E1">
        <w:rPr>
          <w:rFonts w:ascii="Calibri" w:hAnsi="Calibri" w:cs="Calibri"/>
          <w:sz w:val="22"/>
          <w:szCs w:val="22"/>
        </w:rPr>
        <w:t xml:space="preserve"> Navarro, pero la mayoría de la guarnición pereció al realizar la evacuación</w:t>
      </w:r>
      <w:r w:rsidR="00D63DFB">
        <w:rPr>
          <w:rFonts w:ascii="Calibri" w:hAnsi="Calibri" w:cs="Calibri"/>
          <w:sz w:val="22"/>
          <w:szCs w:val="22"/>
        </w:rPr>
        <w:t xml:space="preserve">. El </w:t>
      </w:r>
      <w:r w:rsidR="00D63DFB">
        <w:rPr>
          <w:rFonts w:ascii="Calibri" w:hAnsi="Calibri" w:cs="Calibri"/>
          <w:sz w:val="22"/>
          <w:szCs w:val="22"/>
        </w:rPr>
        <w:t>Alférez Fernando Pascual Rey Arias</w:t>
      </w:r>
      <w:r w:rsidR="00D63DFB">
        <w:rPr>
          <w:rFonts w:ascii="Calibri" w:hAnsi="Calibri" w:cs="Calibri"/>
          <w:sz w:val="22"/>
          <w:szCs w:val="22"/>
        </w:rPr>
        <w:t xml:space="preserve">, resultó herido durante esta acción. </w:t>
      </w:r>
      <w:r w:rsidR="00447579">
        <w:rPr>
          <w:rFonts w:ascii="Calibri" w:hAnsi="Calibri" w:cs="Calibri"/>
          <w:sz w:val="22"/>
          <w:szCs w:val="22"/>
        </w:rPr>
        <w:t>En esta posición no dispuso de piezas de artillería.</w:t>
      </w:r>
    </w:p>
    <w:p w14:paraId="472A0AE9" w14:textId="5CC812A1"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A</w:t>
      </w:r>
      <w:r w:rsidR="00325CBC" w:rsidRPr="00325CBC">
        <w:rPr>
          <w:rFonts w:ascii="Calibri" w:hAnsi="Calibri" w:cs="Calibri"/>
          <w:b/>
          <w:bCs/>
          <w:sz w:val="22"/>
          <w:szCs w:val="22"/>
          <w:u w:val="single"/>
        </w:rPr>
        <w:t>zrú</w:t>
      </w:r>
      <w:r w:rsidRPr="007202E1">
        <w:rPr>
          <w:rFonts w:ascii="Calibri" w:hAnsi="Calibri" w:cs="Calibri"/>
          <w:b/>
          <w:bCs/>
          <w:sz w:val="22"/>
          <w:szCs w:val="22"/>
          <w:u w:val="single"/>
        </w:rPr>
        <w:t>:</w:t>
      </w:r>
      <w:r w:rsidRPr="007202E1">
        <w:rPr>
          <w:rFonts w:ascii="Calibri" w:hAnsi="Calibri" w:cs="Calibri"/>
          <w:sz w:val="22"/>
          <w:szCs w:val="22"/>
        </w:rPr>
        <w:t xml:space="preserve"> </w:t>
      </w:r>
      <w:r w:rsidR="00D63DFB">
        <w:rPr>
          <w:rFonts w:ascii="Calibri" w:hAnsi="Calibri" w:cs="Calibri"/>
          <w:sz w:val="22"/>
          <w:szCs w:val="22"/>
        </w:rPr>
        <w:t>E</w:t>
      </w:r>
      <w:r w:rsidR="00447579">
        <w:rPr>
          <w:rFonts w:ascii="Calibri" w:hAnsi="Calibri" w:cs="Calibri"/>
          <w:sz w:val="22"/>
          <w:szCs w:val="22"/>
        </w:rPr>
        <w:t>n e</w:t>
      </w:r>
      <w:r w:rsidR="00D63DFB">
        <w:rPr>
          <w:rFonts w:ascii="Calibri" w:hAnsi="Calibri" w:cs="Calibri"/>
          <w:sz w:val="22"/>
          <w:szCs w:val="22"/>
        </w:rPr>
        <w:t>sta posición al mando de los tenientes Julio Galván García y Antonio Martín Díaz</w:t>
      </w:r>
      <w:r w:rsidR="00447579">
        <w:rPr>
          <w:rFonts w:ascii="Calibri" w:hAnsi="Calibri" w:cs="Calibri"/>
          <w:sz w:val="22"/>
          <w:szCs w:val="22"/>
        </w:rPr>
        <w:t>, ambos oficiales</w:t>
      </w:r>
      <w:r w:rsidR="00D63DFB">
        <w:rPr>
          <w:rFonts w:ascii="Calibri" w:hAnsi="Calibri" w:cs="Calibri"/>
          <w:sz w:val="22"/>
          <w:szCs w:val="22"/>
        </w:rPr>
        <w:t xml:space="preserve"> pertenecientes a la Brigada Disciplinaria, r</w:t>
      </w:r>
      <w:r w:rsidRPr="007202E1">
        <w:rPr>
          <w:rFonts w:ascii="Calibri" w:hAnsi="Calibri" w:cs="Calibri"/>
          <w:sz w:val="22"/>
          <w:szCs w:val="22"/>
        </w:rPr>
        <w:t>ecibi</w:t>
      </w:r>
      <w:r w:rsidR="00D63DFB">
        <w:rPr>
          <w:rFonts w:ascii="Calibri" w:hAnsi="Calibri" w:cs="Calibri"/>
          <w:sz w:val="22"/>
          <w:szCs w:val="22"/>
        </w:rPr>
        <w:t xml:space="preserve">eron el </w:t>
      </w:r>
      <w:r w:rsidR="00447579">
        <w:rPr>
          <w:rFonts w:ascii="Calibri" w:hAnsi="Calibri" w:cs="Calibri"/>
          <w:sz w:val="22"/>
          <w:szCs w:val="22"/>
        </w:rPr>
        <w:t xml:space="preserve">día </w:t>
      </w:r>
      <w:r w:rsidR="00D63DFB">
        <w:rPr>
          <w:rFonts w:ascii="Calibri" w:hAnsi="Calibri" w:cs="Calibri"/>
          <w:sz w:val="22"/>
          <w:szCs w:val="22"/>
        </w:rPr>
        <w:t>23 de julio de 1921</w:t>
      </w:r>
      <w:r w:rsidRPr="007202E1">
        <w:rPr>
          <w:rFonts w:ascii="Calibri" w:hAnsi="Calibri" w:cs="Calibri"/>
          <w:sz w:val="22"/>
          <w:szCs w:val="22"/>
        </w:rPr>
        <w:t>,</w:t>
      </w:r>
      <w:r w:rsidR="00D63DFB">
        <w:rPr>
          <w:rFonts w:ascii="Calibri" w:hAnsi="Calibri" w:cs="Calibri"/>
          <w:sz w:val="22"/>
          <w:szCs w:val="22"/>
        </w:rPr>
        <w:t xml:space="preserve"> la</w:t>
      </w:r>
      <w:r w:rsidRPr="007202E1">
        <w:rPr>
          <w:rFonts w:ascii="Calibri" w:hAnsi="Calibri" w:cs="Calibri"/>
          <w:sz w:val="22"/>
          <w:szCs w:val="22"/>
        </w:rPr>
        <w:t xml:space="preserve"> orden de repl</w:t>
      </w:r>
      <w:r w:rsidR="00D63DFB">
        <w:rPr>
          <w:rFonts w:ascii="Calibri" w:hAnsi="Calibri" w:cs="Calibri"/>
          <w:sz w:val="22"/>
          <w:szCs w:val="22"/>
        </w:rPr>
        <w:t xml:space="preserve">egarse sobre la posición de </w:t>
      </w:r>
      <w:r w:rsidR="00325CBC">
        <w:rPr>
          <w:rFonts w:ascii="Calibri" w:hAnsi="Calibri" w:cs="Calibri"/>
          <w:sz w:val="22"/>
          <w:szCs w:val="22"/>
        </w:rPr>
        <w:t>Ch</w:t>
      </w:r>
      <w:r w:rsidR="00D63DFB">
        <w:rPr>
          <w:rFonts w:ascii="Calibri" w:hAnsi="Calibri" w:cs="Calibri"/>
          <w:sz w:val="22"/>
          <w:szCs w:val="22"/>
        </w:rPr>
        <w:t>e</w:t>
      </w:r>
      <w:r w:rsidRPr="007202E1">
        <w:rPr>
          <w:rFonts w:ascii="Calibri" w:hAnsi="Calibri" w:cs="Calibri"/>
          <w:sz w:val="22"/>
          <w:szCs w:val="22"/>
        </w:rPr>
        <w:t>i</w:t>
      </w:r>
      <w:r w:rsidR="00D63DFB">
        <w:rPr>
          <w:rFonts w:ascii="Calibri" w:hAnsi="Calibri" w:cs="Calibri"/>
          <w:sz w:val="22"/>
          <w:szCs w:val="22"/>
        </w:rPr>
        <w:t>f</w:t>
      </w:r>
      <w:r w:rsidRPr="007202E1">
        <w:rPr>
          <w:rFonts w:ascii="Calibri" w:hAnsi="Calibri" w:cs="Calibri"/>
          <w:sz w:val="22"/>
          <w:szCs w:val="22"/>
        </w:rPr>
        <w:t>,</w:t>
      </w:r>
      <w:r w:rsidR="00D63DFB">
        <w:rPr>
          <w:rFonts w:ascii="Calibri" w:hAnsi="Calibri" w:cs="Calibri"/>
          <w:sz w:val="22"/>
          <w:szCs w:val="22"/>
        </w:rPr>
        <w:t xml:space="preserve"> con el fin de poder</w:t>
      </w:r>
      <w:r w:rsidR="00447579">
        <w:rPr>
          <w:rFonts w:ascii="Calibri" w:hAnsi="Calibri" w:cs="Calibri"/>
          <w:sz w:val="22"/>
          <w:szCs w:val="22"/>
        </w:rPr>
        <w:t xml:space="preserve"> unirse</w:t>
      </w:r>
      <w:r w:rsidR="00D63DFB">
        <w:rPr>
          <w:rFonts w:ascii="Calibri" w:hAnsi="Calibri" w:cs="Calibri"/>
          <w:sz w:val="22"/>
          <w:szCs w:val="22"/>
        </w:rPr>
        <w:t xml:space="preserve"> posteriormente</w:t>
      </w:r>
      <w:r w:rsidR="00447579">
        <w:rPr>
          <w:rFonts w:ascii="Calibri" w:hAnsi="Calibri" w:cs="Calibri"/>
          <w:sz w:val="22"/>
          <w:szCs w:val="22"/>
        </w:rPr>
        <w:t xml:space="preserve"> a</w:t>
      </w:r>
      <w:r w:rsidR="00D63DFB">
        <w:rPr>
          <w:rFonts w:ascii="Calibri" w:hAnsi="Calibri" w:cs="Calibri"/>
          <w:sz w:val="22"/>
          <w:szCs w:val="22"/>
        </w:rPr>
        <w:t xml:space="preserve"> las </w:t>
      </w:r>
      <w:r w:rsidR="00D63DFB">
        <w:rPr>
          <w:rFonts w:ascii="Calibri" w:hAnsi="Calibri" w:cs="Calibri"/>
          <w:sz w:val="22"/>
          <w:szCs w:val="22"/>
        </w:rPr>
        <w:lastRenderedPageBreak/>
        <w:t xml:space="preserve">fuerzas de la columna móvil </w:t>
      </w:r>
      <w:r w:rsidR="00447579">
        <w:rPr>
          <w:rFonts w:ascii="Calibri" w:hAnsi="Calibri" w:cs="Calibri"/>
          <w:sz w:val="22"/>
          <w:szCs w:val="22"/>
        </w:rPr>
        <w:t xml:space="preserve">de </w:t>
      </w:r>
      <w:r w:rsidRPr="007202E1">
        <w:rPr>
          <w:rFonts w:ascii="Calibri" w:hAnsi="Calibri" w:cs="Calibri"/>
          <w:sz w:val="22"/>
          <w:szCs w:val="22"/>
        </w:rPr>
        <w:t xml:space="preserve">Zoco el Telatza. </w:t>
      </w:r>
      <w:r w:rsidR="00447579">
        <w:rPr>
          <w:rFonts w:ascii="Calibri" w:hAnsi="Calibri" w:cs="Calibri"/>
          <w:sz w:val="22"/>
          <w:szCs w:val="22"/>
        </w:rPr>
        <w:t xml:space="preserve">Durante los numerosos </w:t>
      </w:r>
      <w:r w:rsidRPr="007202E1">
        <w:rPr>
          <w:rFonts w:ascii="Calibri" w:hAnsi="Calibri" w:cs="Calibri"/>
          <w:sz w:val="22"/>
          <w:szCs w:val="22"/>
        </w:rPr>
        <w:t>intent</w:t>
      </w:r>
      <w:r w:rsidR="00447579">
        <w:rPr>
          <w:rFonts w:ascii="Calibri" w:hAnsi="Calibri" w:cs="Calibri"/>
          <w:sz w:val="22"/>
          <w:szCs w:val="22"/>
        </w:rPr>
        <w:t>os de evacuación de la posición</w:t>
      </w:r>
      <w:r w:rsidRPr="007202E1">
        <w:rPr>
          <w:rFonts w:ascii="Calibri" w:hAnsi="Calibri" w:cs="Calibri"/>
          <w:sz w:val="22"/>
          <w:szCs w:val="22"/>
        </w:rPr>
        <w:t xml:space="preserve"> </w:t>
      </w:r>
      <w:r w:rsidR="00447579">
        <w:rPr>
          <w:rFonts w:ascii="Calibri" w:hAnsi="Calibri" w:cs="Calibri"/>
          <w:sz w:val="22"/>
          <w:szCs w:val="22"/>
        </w:rPr>
        <w:t xml:space="preserve">de </w:t>
      </w:r>
      <w:r w:rsidRPr="007202E1">
        <w:rPr>
          <w:rFonts w:ascii="Calibri" w:hAnsi="Calibri" w:cs="Calibri"/>
          <w:sz w:val="22"/>
          <w:szCs w:val="22"/>
        </w:rPr>
        <w:t xml:space="preserve">ese </w:t>
      </w:r>
      <w:r w:rsidR="00325CBC" w:rsidRPr="007202E1">
        <w:rPr>
          <w:rFonts w:ascii="Calibri" w:hAnsi="Calibri" w:cs="Calibri"/>
          <w:sz w:val="22"/>
          <w:szCs w:val="22"/>
        </w:rPr>
        <w:t>mismo</w:t>
      </w:r>
      <w:r w:rsidRPr="007202E1">
        <w:rPr>
          <w:rFonts w:ascii="Calibri" w:hAnsi="Calibri" w:cs="Calibri"/>
          <w:sz w:val="22"/>
          <w:szCs w:val="22"/>
        </w:rPr>
        <w:t xml:space="preserve"> día</w:t>
      </w:r>
      <w:r w:rsidR="00447579">
        <w:rPr>
          <w:rFonts w:ascii="Calibri" w:hAnsi="Calibri" w:cs="Calibri"/>
          <w:sz w:val="22"/>
          <w:szCs w:val="22"/>
        </w:rPr>
        <w:t xml:space="preserve">, pereció </w:t>
      </w:r>
      <w:r w:rsidRPr="007202E1">
        <w:rPr>
          <w:rFonts w:ascii="Calibri" w:hAnsi="Calibri" w:cs="Calibri"/>
          <w:sz w:val="22"/>
          <w:szCs w:val="22"/>
        </w:rPr>
        <w:t>la mayor parte de la guarnición</w:t>
      </w:r>
      <w:r w:rsidR="00447579">
        <w:rPr>
          <w:rFonts w:ascii="Calibri" w:hAnsi="Calibri" w:cs="Calibri"/>
          <w:sz w:val="22"/>
          <w:szCs w:val="22"/>
        </w:rPr>
        <w:t xml:space="preserve"> incluidos, los dos oficiales mencionados.</w:t>
      </w:r>
      <w:r w:rsidRPr="007202E1">
        <w:rPr>
          <w:rFonts w:ascii="Calibri" w:hAnsi="Calibri" w:cs="Calibri"/>
          <w:sz w:val="22"/>
          <w:szCs w:val="22"/>
        </w:rPr>
        <w:t xml:space="preserve"> </w:t>
      </w:r>
      <w:r w:rsidR="00447579">
        <w:rPr>
          <w:rFonts w:ascii="Calibri" w:hAnsi="Calibri" w:cs="Calibri"/>
          <w:sz w:val="22"/>
          <w:szCs w:val="22"/>
        </w:rPr>
        <w:t>Esta posición mantuvo una dotación de dos</w:t>
      </w:r>
      <w:r w:rsidRPr="007202E1">
        <w:rPr>
          <w:rFonts w:ascii="Calibri" w:hAnsi="Calibri" w:cs="Calibri"/>
          <w:sz w:val="22"/>
          <w:szCs w:val="22"/>
        </w:rPr>
        <w:t xml:space="preserve"> piezas</w:t>
      </w:r>
      <w:r w:rsidR="00325CBC">
        <w:rPr>
          <w:rFonts w:ascii="Calibri" w:hAnsi="Calibri" w:cs="Calibri"/>
          <w:sz w:val="22"/>
          <w:szCs w:val="22"/>
        </w:rPr>
        <w:t xml:space="preserve"> d</w:t>
      </w:r>
      <w:r w:rsidRPr="007202E1">
        <w:rPr>
          <w:rFonts w:ascii="Calibri" w:hAnsi="Calibri" w:cs="Calibri"/>
          <w:sz w:val="22"/>
          <w:szCs w:val="22"/>
        </w:rPr>
        <w:t>e artillería de</w:t>
      </w:r>
      <w:r w:rsidR="00447579">
        <w:rPr>
          <w:rFonts w:ascii="Calibri" w:hAnsi="Calibri" w:cs="Calibri"/>
          <w:sz w:val="22"/>
          <w:szCs w:val="22"/>
        </w:rPr>
        <w:t xml:space="preserve"> </w:t>
      </w:r>
      <w:r w:rsidR="00325CBC" w:rsidRPr="007202E1">
        <w:rPr>
          <w:rFonts w:ascii="Calibri" w:hAnsi="Calibri" w:cs="Calibri"/>
          <w:sz w:val="22"/>
          <w:szCs w:val="22"/>
        </w:rPr>
        <w:t>campaña</w:t>
      </w:r>
      <w:r w:rsidRPr="007202E1">
        <w:rPr>
          <w:rFonts w:ascii="Calibri" w:hAnsi="Calibri" w:cs="Calibri"/>
          <w:sz w:val="22"/>
          <w:szCs w:val="22"/>
        </w:rPr>
        <w:t xml:space="preserve"> que</w:t>
      </w:r>
      <w:r w:rsidR="00447579">
        <w:rPr>
          <w:rFonts w:ascii="Calibri" w:hAnsi="Calibri" w:cs="Calibri"/>
          <w:sz w:val="22"/>
          <w:szCs w:val="22"/>
        </w:rPr>
        <w:t xml:space="preserve"> no fueron</w:t>
      </w:r>
      <w:r w:rsidRPr="007202E1">
        <w:rPr>
          <w:rFonts w:ascii="Calibri" w:hAnsi="Calibri" w:cs="Calibri"/>
          <w:sz w:val="22"/>
          <w:szCs w:val="22"/>
        </w:rPr>
        <w:t xml:space="preserve"> inutilizadas</w:t>
      </w:r>
      <w:r w:rsidR="00447579">
        <w:rPr>
          <w:rFonts w:ascii="Calibri" w:hAnsi="Calibri" w:cs="Calibri"/>
          <w:sz w:val="22"/>
          <w:szCs w:val="22"/>
        </w:rPr>
        <w:t>,</w:t>
      </w:r>
      <w:r w:rsidRPr="007202E1">
        <w:rPr>
          <w:rFonts w:ascii="Calibri" w:hAnsi="Calibri" w:cs="Calibri"/>
          <w:sz w:val="22"/>
          <w:szCs w:val="22"/>
        </w:rPr>
        <w:t xml:space="preserve"> antes de</w:t>
      </w:r>
      <w:r w:rsidR="00447579">
        <w:rPr>
          <w:rFonts w:ascii="Calibri" w:hAnsi="Calibri" w:cs="Calibri"/>
          <w:sz w:val="22"/>
          <w:szCs w:val="22"/>
        </w:rPr>
        <w:t xml:space="preserve"> ser tomada al asalto por las harkas insurgentes.</w:t>
      </w:r>
    </w:p>
    <w:p w14:paraId="2576FBA8" w14:textId="2B9B454A"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Azib de Midar:</w:t>
      </w:r>
      <w:r w:rsidRPr="007202E1">
        <w:rPr>
          <w:rFonts w:ascii="Calibri" w:hAnsi="Calibri" w:cs="Calibri"/>
          <w:sz w:val="22"/>
          <w:szCs w:val="22"/>
        </w:rPr>
        <w:t xml:space="preserve"> </w:t>
      </w:r>
      <w:r w:rsidR="00447579">
        <w:rPr>
          <w:rFonts w:ascii="Calibri" w:hAnsi="Calibri" w:cs="Calibri"/>
          <w:sz w:val="22"/>
          <w:szCs w:val="22"/>
        </w:rPr>
        <w:t>Esta posición al mando del Teniente Luis Calomarde Ibáñez, perteneciente a la 3ª compañía del I Batallón del Regimiento de Infantería San Fernando 11, r</w:t>
      </w:r>
      <w:r w:rsidRPr="007202E1">
        <w:rPr>
          <w:rFonts w:ascii="Calibri" w:hAnsi="Calibri" w:cs="Calibri"/>
          <w:sz w:val="22"/>
          <w:szCs w:val="22"/>
        </w:rPr>
        <w:t>ecibió</w:t>
      </w:r>
      <w:r w:rsidR="00447579">
        <w:rPr>
          <w:rFonts w:ascii="Calibri" w:hAnsi="Calibri" w:cs="Calibri"/>
          <w:sz w:val="22"/>
          <w:szCs w:val="22"/>
        </w:rPr>
        <w:t xml:space="preserve"> la </w:t>
      </w:r>
      <w:r w:rsidRPr="007202E1">
        <w:rPr>
          <w:rFonts w:ascii="Calibri" w:hAnsi="Calibri" w:cs="Calibri"/>
          <w:sz w:val="22"/>
          <w:szCs w:val="22"/>
        </w:rPr>
        <w:t>orden de replegar</w:t>
      </w:r>
      <w:r w:rsidR="00447579">
        <w:rPr>
          <w:rFonts w:ascii="Calibri" w:hAnsi="Calibri" w:cs="Calibri"/>
          <w:sz w:val="22"/>
          <w:szCs w:val="22"/>
        </w:rPr>
        <w:t xml:space="preserve"> sus fuerzas sobre</w:t>
      </w:r>
      <w:r w:rsidRPr="007202E1">
        <w:rPr>
          <w:rFonts w:ascii="Calibri" w:hAnsi="Calibri" w:cs="Calibri"/>
          <w:sz w:val="22"/>
          <w:szCs w:val="22"/>
        </w:rPr>
        <w:t xml:space="preserve"> </w:t>
      </w:r>
      <w:r w:rsidR="00447579">
        <w:rPr>
          <w:rFonts w:ascii="Calibri" w:hAnsi="Calibri" w:cs="Calibri"/>
          <w:sz w:val="22"/>
          <w:szCs w:val="22"/>
        </w:rPr>
        <w:t>la posición de</w:t>
      </w:r>
      <w:r w:rsidRPr="007202E1">
        <w:rPr>
          <w:rFonts w:ascii="Calibri" w:hAnsi="Calibri" w:cs="Calibri"/>
          <w:sz w:val="22"/>
          <w:szCs w:val="22"/>
        </w:rPr>
        <w:t xml:space="preserve"> </w:t>
      </w:r>
      <w:r w:rsidR="00325CBC" w:rsidRPr="007202E1">
        <w:rPr>
          <w:rFonts w:ascii="Calibri" w:hAnsi="Calibri" w:cs="Calibri"/>
          <w:sz w:val="22"/>
          <w:szCs w:val="22"/>
        </w:rPr>
        <w:t>Ch</w:t>
      </w:r>
      <w:r w:rsidR="00447579">
        <w:rPr>
          <w:rFonts w:ascii="Calibri" w:hAnsi="Calibri" w:cs="Calibri"/>
          <w:sz w:val="22"/>
          <w:szCs w:val="22"/>
        </w:rPr>
        <w:t>e</w:t>
      </w:r>
      <w:r w:rsidR="00325CBC" w:rsidRPr="007202E1">
        <w:rPr>
          <w:rFonts w:ascii="Calibri" w:hAnsi="Calibri" w:cs="Calibri"/>
          <w:sz w:val="22"/>
          <w:szCs w:val="22"/>
        </w:rPr>
        <w:t>if</w:t>
      </w:r>
      <w:r w:rsidR="00D96A98">
        <w:rPr>
          <w:rFonts w:ascii="Calibri" w:hAnsi="Calibri" w:cs="Calibri"/>
          <w:sz w:val="22"/>
          <w:szCs w:val="22"/>
        </w:rPr>
        <w:t>. A</w:t>
      </w:r>
      <w:r w:rsidRPr="007202E1">
        <w:rPr>
          <w:rFonts w:ascii="Calibri" w:hAnsi="Calibri" w:cs="Calibri"/>
          <w:sz w:val="22"/>
          <w:szCs w:val="22"/>
        </w:rPr>
        <w:t>l igual que las</w:t>
      </w:r>
      <w:r w:rsidR="00D96A98">
        <w:rPr>
          <w:rFonts w:ascii="Calibri" w:hAnsi="Calibri" w:cs="Calibri"/>
          <w:sz w:val="22"/>
          <w:szCs w:val="22"/>
        </w:rPr>
        <w:t xml:space="preserve"> mayoría de las otras posiciones, </w:t>
      </w:r>
      <w:r w:rsidRPr="007202E1">
        <w:rPr>
          <w:rFonts w:ascii="Calibri" w:hAnsi="Calibri" w:cs="Calibri"/>
          <w:sz w:val="22"/>
          <w:szCs w:val="22"/>
        </w:rPr>
        <w:t>la</w:t>
      </w:r>
      <w:r w:rsidR="00325CBC">
        <w:rPr>
          <w:rFonts w:ascii="Calibri" w:hAnsi="Calibri" w:cs="Calibri"/>
          <w:sz w:val="22"/>
          <w:szCs w:val="22"/>
        </w:rPr>
        <w:t xml:space="preserve"> </w:t>
      </w:r>
      <w:r w:rsidR="00D96A98">
        <w:rPr>
          <w:rFonts w:ascii="Calibri" w:hAnsi="Calibri" w:cs="Calibri"/>
          <w:sz w:val="22"/>
          <w:szCs w:val="22"/>
        </w:rPr>
        <w:t xml:space="preserve">mayor parte de la </w:t>
      </w:r>
      <w:r w:rsidRPr="007202E1">
        <w:rPr>
          <w:rFonts w:ascii="Calibri" w:hAnsi="Calibri" w:cs="Calibri"/>
          <w:sz w:val="22"/>
          <w:szCs w:val="22"/>
        </w:rPr>
        <w:t>guarnición</w:t>
      </w:r>
      <w:r w:rsidR="00D96A98">
        <w:rPr>
          <w:rFonts w:ascii="Calibri" w:hAnsi="Calibri" w:cs="Calibri"/>
          <w:sz w:val="22"/>
          <w:szCs w:val="22"/>
        </w:rPr>
        <w:t xml:space="preserve"> de esta</w:t>
      </w:r>
      <w:r w:rsidRPr="007202E1">
        <w:rPr>
          <w:rFonts w:ascii="Calibri" w:hAnsi="Calibri" w:cs="Calibri"/>
          <w:sz w:val="22"/>
          <w:szCs w:val="22"/>
        </w:rPr>
        <w:t xml:space="preserve"> pereció</w:t>
      </w:r>
      <w:r w:rsidR="00D96A98">
        <w:rPr>
          <w:rFonts w:ascii="Calibri" w:hAnsi="Calibri" w:cs="Calibri"/>
          <w:sz w:val="22"/>
          <w:szCs w:val="22"/>
        </w:rPr>
        <w:t xml:space="preserve"> en el</w:t>
      </w:r>
      <w:r w:rsidRPr="007202E1">
        <w:rPr>
          <w:rFonts w:ascii="Calibri" w:hAnsi="Calibri" w:cs="Calibri"/>
          <w:sz w:val="22"/>
          <w:szCs w:val="22"/>
        </w:rPr>
        <w:t xml:space="preserve"> int</w:t>
      </w:r>
      <w:r w:rsidR="00D96A98">
        <w:rPr>
          <w:rFonts w:ascii="Calibri" w:hAnsi="Calibri" w:cs="Calibri"/>
          <w:sz w:val="22"/>
          <w:szCs w:val="22"/>
        </w:rPr>
        <w:t>ento</w:t>
      </w:r>
      <w:r w:rsidRPr="007202E1">
        <w:rPr>
          <w:rFonts w:ascii="Calibri" w:hAnsi="Calibri" w:cs="Calibri"/>
          <w:sz w:val="22"/>
          <w:szCs w:val="22"/>
        </w:rPr>
        <w:t xml:space="preserve"> </w:t>
      </w:r>
      <w:r w:rsidR="00D96A98">
        <w:rPr>
          <w:rFonts w:ascii="Calibri" w:hAnsi="Calibri" w:cs="Calibri"/>
          <w:sz w:val="22"/>
          <w:szCs w:val="22"/>
        </w:rPr>
        <w:t>d</w:t>
      </w:r>
      <w:r w:rsidRPr="007202E1">
        <w:rPr>
          <w:rFonts w:ascii="Calibri" w:hAnsi="Calibri" w:cs="Calibri"/>
          <w:sz w:val="22"/>
          <w:szCs w:val="22"/>
        </w:rPr>
        <w:t>el repliegue</w:t>
      </w:r>
      <w:r w:rsidR="00D96A98">
        <w:rPr>
          <w:rFonts w:ascii="Calibri" w:hAnsi="Calibri" w:cs="Calibri"/>
          <w:sz w:val="22"/>
          <w:szCs w:val="22"/>
        </w:rPr>
        <w:t xml:space="preserve">, y su oficial al mando, el </w:t>
      </w:r>
      <w:r w:rsidR="00D96A98">
        <w:rPr>
          <w:rFonts w:ascii="Calibri" w:hAnsi="Calibri" w:cs="Calibri"/>
          <w:sz w:val="22"/>
          <w:szCs w:val="22"/>
        </w:rPr>
        <w:t>Teniente Luis Calomarde Ibáñez</w:t>
      </w:r>
      <w:r w:rsidR="00D96A98">
        <w:rPr>
          <w:rFonts w:ascii="Calibri" w:hAnsi="Calibri" w:cs="Calibri"/>
          <w:sz w:val="22"/>
          <w:szCs w:val="22"/>
        </w:rPr>
        <w:t>, resultó herido. Los líderes de las K</w:t>
      </w:r>
      <w:r w:rsidRPr="007202E1">
        <w:rPr>
          <w:rFonts w:ascii="Calibri" w:hAnsi="Calibri" w:cs="Calibri"/>
          <w:sz w:val="22"/>
          <w:szCs w:val="22"/>
        </w:rPr>
        <w:t>abila</w:t>
      </w:r>
      <w:r w:rsidR="00D96A98">
        <w:rPr>
          <w:rFonts w:ascii="Calibri" w:hAnsi="Calibri" w:cs="Calibri"/>
          <w:sz w:val="22"/>
          <w:szCs w:val="22"/>
        </w:rPr>
        <w:t>s</w:t>
      </w:r>
      <w:r w:rsidRPr="007202E1">
        <w:rPr>
          <w:rFonts w:ascii="Calibri" w:hAnsi="Calibri" w:cs="Calibri"/>
          <w:sz w:val="22"/>
          <w:szCs w:val="22"/>
        </w:rPr>
        <w:t xml:space="preserve"> de </w:t>
      </w:r>
      <w:r w:rsidR="00325CBC" w:rsidRPr="007202E1">
        <w:rPr>
          <w:rFonts w:ascii="Calibri" w:hAnsi="Calibri" w:cs="Calibri"/>
          <w:sz w:val="22"/>
          <w:szCs w:val="22"/>
        </w:rPr>
        <w:t>Gueznaya</w:t>
      </w:r>
      <w:r w:rsidRPr="007202E1">
        <w:rPr>
          <w:rFonts w:ascii="Calibri" w:hAnsi="Calibri" w:cs="Calibri"/>
          <w:sz w:val="22"/>
          <w:szCs w:val="22"/>
        </w:rPr>
        <w:t xml:space="preserve"> y de </w:t>
      </w:r>
      <w:r w:rsidR="00325CBC" w:rsidRPr="007202E1">
        <w:rPr>
          <w:rFonts w:ascii="Calibri" w:hAnsi="Calibri" w:cs="Calibri"/>
          <w:sz w:val="22"/>
          <w:szCs w:val="22"/>
        </w:rPr>
        <w:t>M’talza</w:t>
      </w:r>
      <w:r w:rsidRPr="007202E1">
        <w:rPr>
          <w:rFonts w:ascii="Calibri" w:hAnsi="Calibri" w:cs="Calibri"/>
          <w:sz w:val="22"/>
          <w:szCs w:val="22"/>
        </w:rPr>
        <w:t xml:space="preserve">, </w:t>
      </w:r>
      <w:r w:rsidR="00D96A98">
        <w:rPr>
          <w:rFonts w:ascii="Calibri" w:hAnsi="Calibri" w:cs="Calibri"/>
          <w:sz w:val="22"/>
          <w:szCs w:val="22"/>
        </w:rPr>
        <w:t xml:space="preserve">se rebelaron </w:t>
      </w:r>
      <w:r w:rsidRPr="007202E1">
        <w:rPr>
          <w:rFonts w:ascii="Calibri" w:hAnsi="Calibri" w:cs="Calibri"/>
          <w:sz w:val="22"/>
          <w:szCs w:val="22"/>
        </w:rPr>
        <w:t xml:space="preserve">contra </w:t>
      </w:r>
      <w:r w:rsidR="00D96A98">
        <w:rPr>
          <w:rFonts w:ascii="Calibri" w:hAnsi="Calibri" w:cs="Calibri"/>
          <w:sz w:val="22"/>
          <w:szCs w:val="22"/>
        </w:rPr>
        <w:t>el Protectorado de España</w:t>
      </w:r>
      <w:r w:rsidRPr="007202E1">
        <w:rPr>
          <w:rFonts w:ascii="Calibri" w:hAnsi="Calibri" w:cs="Calibri"/>
          <w:sz w:val="22"/>
          <w:szCs w:val="22"/>
        </w:rPr>
        <w:t xml:space="preserve">, </w:t>
      </w:r>
      <w:r w:rsidR="00D96A98">
        <w:rPr>
          <w:rFonts w:ascii="Calibri" w:hAnsi="Calibri" w:cs="Calibri"/>
          <w:sz w:val="22"/>
          <w:szCs w:val="22"/>
        </w:rPr>
        <w:t xml:space="preserve">y fueron sus respectivas harkas, </w:t>
      </w:r>
      <w:r w:rsidRPr="007202E1">
        <w:rPr>
          <w:rFonts w:ascii="Calibri" w:hAnsi="Calibri" w:cs="Calibri"/>
          <w:sz w:val="22"/>
          <w:szCs w:val="22"/>
        </w:rPr>
        <w:t xml:space="preserve">las causantes de </w:t>
      </w:r>
      <w:r w:rsidR="00D96A98">
        <w:rPr>
          <w:rFonts w:ascii="Calibri" w:hAnsi="Calibri" w:cs="Calibri"/>
          <w:sz w:val="22"/>
          <w:szCs w:val="22"/>
        </w:rPr>
        <w:t>los numerosos</w:t>
      </w:r>
      <w:r w:rsidRPr="007202E1">
        <w:rPr>
          <w:rFonts w:ascii="Calibri" w:hAnsi="Calibri" w:cs="Calibri"/>
          <w:sz w:val="22"/>
          <w:szCs w:val="22"/>
        </w:rPr>
        <w:t xml:space="preserve"> ataques</w:t>
      </w:r>
      <w:r w:rsidR="00D96A98">
        <w:rPr>
          <w:rFonts w:ascii="Calibri" w:hAnsi="Calibri" w:cs="Calibri"/>
          <w:sz w:val="22"/>
          <w:szCs w:val="22"/>
        </w:rPr>
        <w:t xml:space="preserve"> que realizaron</w:t>
      </w:r>
      <w:r w:rsidRPr="007202E1">
        <w:rPr>
          <w:rFonts w:ascii="Calibri" w:hAnsi="Calibri" w:cs="Calibri"/>
          <w:sz w:val="22"/>
          <w:szCs w:val="22"/>
        </w:rPr>
        <w:t>.</w:t>
      </w:r>
      <w:r w:rsidR="00D96A98">
        <w:rPr>
          <w:rFonts w:ascii="Calibri" w:hAnsi="Calibri" w:cs="Calibri"/>
          <w:sz w:val="22"/>
          <w:szCs w:val="22"/>
        </w:rPr>
        <w:t xml:space="preserve"> La dotación de artillería de campaña en la posición de </w:t>
      </w:r>
      <w:r w:rsidRPr="007202E1">
        <w:rPr>
          <w:rFonts w:ascii="Calibri" w:hAnsi="Calibri" w:cs="Calibri"/>
          <w:sz w:val="22"/>
          <w:szCs w:val="22"/>
        </w:rPr>
        <w:t xml:space="preserve">Azib de Midar </w:t>
      </w:r>
      <w:r w:rsidR="00D96A98">
        <w:rPr>
          <w:rFonts w:ascii="Calibri" w:hAnsi="Calibri" w:cs="Calibri"/>
          <w:sz w:val="22"/>
          <w:szCs w:val="22"/>
        </w:rPr>
        <w:t>fue de</w:t>
      </w:r>
      <w:r w:rsidRPr="007202E1">
        <w:rPr>
          <w:rFonts w:ascii="Calibri" w:hAnsi="Calibri" w:cs="Calibri"/>
          <w:sz w:val="22"/>
          <w:szCs w:val="22"/>
        </w:rPr>
        <w:t xml:space="preserve"> </w:t>
      </w:r>
      <w:r w:rsidR="00D96A98">
        <w:rPr>
          <w:rFonts w:ascii="Calibri" w:hAnsi="Calibri" w:cs="Calibri"/>
          <w:sz w:val="22"/>
          <w:szCs w:val="22"/>
        </w:rPr>
        <w:t>cuatro</w:t>
      </w:r>
      <w:r w:rsidRPr="007202E1">
        <w:rPr>
          <w:rFonts w:ascii="Calibri" w:hAnsi="Calibri" w:cs="Calibri"/>
          <w:sz w:val="22"/>
          <w:szCs w:val="22"/>
        </w:rPr>
        <w:t xml:space="preserve"> piezas</w:t>
      </w:r>
      <w:r w:rsidR="00D96A98">
        <w:rPr>
          <w:rFonts w:ascii="Calibri" w:hAnsi="Calibri" w:cs="Calibri"/>
          <w:sz w:val="22"/>
          <w:szCs w:val="22"/>
        </w:rPr>
        <w:t xml:space="preserve"> </w:t>
      </w:r>
      <w:r w:rsidRPr="007202E1">
        <w:rPr>
          <w:rFonts w:ascii="Calibri" w:hAnsi="Calibri" w:cs="Calibri"/>
          <w:sz w:val="22"/>
          <w:szCs w:val="22"/>
        </w:rPr>
        <w:t xml:space="preserve">de </w:t>
      </w:r>
      <w:r w:rsidR="00325CBC">
        <w:rPr>
          <w:rFonts w:ascii="Calibri" w:hAnsi="Calibri" w:cs="Calibri"/>
          <w:sz w:val="22"/>
          <w:szCs w:val="22"/>
        </w:rPr>
        <w:t>7</w:t>
      </w:r>
      <w:r w:rsidRPr="007202E1">
        <w:rPr>
          <w:rFonts w:ascii="Calibri" w:hAnsi="Calibri" w:cs="Calibri"/>
          <w:sz w:val="22"/>
          <w:szCs w:val="22"/>
        </w:rPr>
        <w:t>,5</w:t>
      </w:r>
      <w:r w:rsidR="00325CBC">
        <w:rPr>
          <w:rFonts w:ascii="Calibri" w:hAnsi="Calibri" w:cs="Calibri"/>
          <w:sz w:val="22"/>
          <w:szCs w:val="22"/>
        </w:rPr>
        <w:t xml:space="preserve"> cm</w:t>
      </w:r>
      <w:r w:rsidRPr="007202E1">
        <w:rPr>
          <w:rFonts w:ascii="Calibri" w:hAnsi="Calibri" w:cs="Calibri"/>
          <w:sz w:val="22"/>
          <w:szCs w:val="22"/>
        </w:rPr>
        <w:t xml:space="preserve">. </w:t>
      </w:r>
      <w:r w:rsidR="00325CBC">
        <w:rPr>
          <w:rFonts w:ascii="Calibri" w:hAnsi="Calibri" w:cs="Calibri"/>
          <w:sz w:val="22"/>
          <w:szCs w:val="22"/>
        </w:rPr>
        <w:t xml:space="preserve">Tipo </w:t>
      </w:r>
      <w:r w:rsidRPr="007202E1">
        <w:rPr>
          <w:rFonts w:ascii="Calibri" w:hAnsi="Calibri" w:cs="Calibri"/>
          <w:sz w:val="22"/>
          <w:szCs w:val="22"/>
        </w:rPr>
        <w:t>«Saint C</w:t>
      </w:r>
      <w:r w:rsidR="00325CBC">
        <w:rPr>
          <w:rFonts w:ascii="Calibri" w:hAnsi="Calibri" w:cs="Calibri"/>
          <w:sz w:val="22"/>
          <w:szCs w:val="22"/>
        </w:rPr>
        <w:t>h</w:t>
      </w:r>
      <w:r w:rsidRPr="007202E1">
        <w:rPr>
          <w:rFonts w:ascii="Calibri" w:hAnsi="Calibri" w:cs="Calibri"/>
          <w:sz w:val="22"/>
          <w:szCs w:val="22"/>
        </w:rPr>
        <w:t>am</w:t>
      </w:r>
      <w:r w:rsidR="00325CBC">
        <w:rPr>
          <w:rFonts w:ascii="Calibri" w:hAnsi="Calibri" w:cs="Calibri"/>
          <w:sz w:val="22"/>
          <w:szCs w:val="22"/>
        </w:rPr>
        <w:t>o</w:t>
      </w:r>
      <w:r w:rsidRPr="007202E1">
        <w:rPr>
          <w:rFonts w:ascii="Calibri" w:hAnsi="Calibri" w:cs="Calibri"/>
          <w:sz w:val="22"/>
          <w:szCs w:val="22"/>
        </w:rPr>
        <w:t>nd», que</w:t>
      </w:r>
      <w:r w:rsidR="00D96A98">
        <w:rPr>
          <w:rFonts w:ascii="Calibri" w:hAnsi="Calibri" w:cs="Calibri"/>
          <w:sz w:val="22"/>
          <w:szCs w:val="22"/>
        </w:rPr>
        <w:t xml:space="preserve"> llegaron a ser</w:t>
      </w:r>
      <w:r w:rsidRPr="007202E1">
        <w:rPr>
          <w:rFonts w:ascii="Calibri" w:hAnsi="Calibri" w:cs="Calibri"/>
          <w:sz w:val="22"/>
          <w:szCs w:val="22"/>
        </w:rPr>
        <w:t xml:space="preserve"> inutilizadas</w:t>
      </w:r>
      <w:r w:rsidR="00D96A98">
        <w:rPr>
          <w:rFonts w:ascii="Calibri" w:hAnsi="Calibri" w:cs="Calibri"/>
          <w:sz w:val="22"/>
          <w:szCs w:val="22"/>
        </w:rPr>
        <w:t xml:space="preserve"> por los oficiales y soldados artilleros que allí se encontraron</w:t>
      </w:r>
      <w:r w:rsidRPr="007202E1">
        <w:rPr>
          <w:rFonts w:ascii="Calibri" w:hAnsi="Calibri" w:cs="Calibri"/>
          <w:sz w:val="22"/>
          <w:szCs w:val="22"/>
        </w:rPr>
        <w:t>.</w:t>
      </w:r>
    </w:p>
    <w:p w14:paraId="4DC2EB81" w14:textId="75D5FF4F" w:rsidR="007202E1" w:rsidRDefault="007202E1" w:rsidP="0015312A">
      <w:pPr>
        <w:jc w:val="both"/>
        <w:rPr>
          <w:rFonts w:ascii="Calibri" w:hAnsi="Calibri" w:cs="Calibri"/>
          <w:sz w:val="22"/>
          <w:szCs w:val="22"/>
        </w:rPr>
      </w:pPr>
      <w:r w:rsidRPr="007202E1">
        <w:rPr>
          <w:rFonts w:ascii="Calibri" w:hAnsi="Calibri" w:cs="Calibri"/>
          <w:b/>
          <w:bCs/>
          <w:sz w:val="22"/>
          <w:szCs w:val="22"/>
          <w:u w:val="single"/>
        </w:rPr>
        <w:t>l</w:t>
      </w:r>
      <w:r w:rsidR="0015312A">
        <w:rPr>
          <w:rFonts w:ascii="Calibri" w:hAnsi="Calibri" w:cs="Calibri"/>
          <w:b/>
          <w:bCs/>
          <w:sz w:val="22"/>
          <w:szCs w:val="22"/>
          <w:u w:val="single"/>
        </w:rPr>
        <w:t>ss</w:t>
      </w:r>
      <w:r w:rsidRPr="007202E1">
        <w:rPr>
          <w:rFonts w:ascii="Calibri" w:hAnsi="Calibri" w:cs="Calibri"/>
          <w:b/>
          <w:bCs/>
          <w:sz w:val="22"/>
          <w:szCs w:val="22"/>
          <w:u w:val="single"/>
        </w:rPr>
        <w:t>en Las</w:t>
      </w:r>
      <w:r w:rsidR="0015312A">
        <w:rPr>
          <w:rFonts w:ascii="Calibri" w:hAnsi="Calibri" w:cs="Calibri"/>
          <w:b/>
          <w:bCs/>
          <w:sz w:val="22"/>
          <w:szCs w:val="22"/>
          <w:u w:val="single"/>
        </w:rPr>
        <w:t>s</w:t>
      </w:r>
      <w:r w:rsidRPr="007202E1">
        <w:rPr>
          <w:rFonts w:ascii="Calibri" w:hAnsi="Calibri" w:cs="Calibri"/>
          <w:b/>
          <w:bCs/>
          <w:sz w:val="22"/>
          <w:szCs w:val="22"/>
          <w:u w:val="single"/>
        </w:rPr>
        <w:t>en:</w:t>
      </w:r>
      <w:r w:rsidRPr="007202E1">
        <w:rPr>
          <w:rFonts w:ascii="Calibri" w:hAnsi="Calibri" w:cs="Calibri"/>
          <w:sz w:val="22"/>
          <w:szCs w:val="22"/>
        </w:rPr>
        <w:t xml:space="preserve"> </w:t>
      </w:r>
      <w:r w:rsidR="0015312A">
        <w:rPr>
          <w:rFonts w:ascii="Calibri" w:hAnsi="Calibri" w:cs="Calibri"/>
          <w:sz w:val="22"/>
          <w:szCs w:val="22"/>
        </w:rPr>
        <w:t xml:space="preserve">Al mando de Teniente </w:t>
      </w:r>
      <w:r w:rsidR="0015312A" w:rsidRPr="0015312A">
        <w:rPr>
          <w:rFonts w:ascii="Calibri" w:hAnsi="Calibri" w:cs="Calibri"/>
          <w:sz w:val="22"/>
          <w:szCs w:val="22"/>
        </w:rPr>
        <w:t>Agustín</w:t>
      </w:r>
      <w:r w:rsidR="0015312A" w:rsidRPr="0015312A">
        <w:rPr>
          <w:rFonts w:ascii="Calibri" w:hAnsi="Calibri" w:cs="Calibri"/>
          <w:sz w:val="22"/>
          <w:szCs w:val="22"/>
        </w:rPr>
        <w:t xml:space="preserve"> </w:t>
      </w:r>
      <w:r w:rsidR="0015312A" w:rsidRPr="0015312A">
        <w:rPr>
          <w:rFonts w:ascii="Calibri" w:hAnsi="Calibri" w:cs="Calibri"/>
          <w:sz w:val="22"/>
          <w:szCs w:val="22"/>
        </w:rPr>
        <w:t>Bustamante Vivas,</w:t>
      </w:r>
      <w:r w:rsidR="0015312A">
        <w:rPr>
          <w:rFonts w:ascii="Calibri" w:hAnsi="Calibri" w:cs="Calibri"/>
          <w:sz w:val="22"/>
          <w:szCs w:val="22"/>
        </w:rPr>
        <w:t xml:space="preserve"> perteneciente a la 2ª compañía del I Batallón del Regimiento San Fernando 11, </w:t>
      </w:r>
      <w:r w:rsidR="0015312A" w:rsidRPr="0015312A">
        <w:rPr>
          <w:rFonts w:ascii="Calibri" w:hAnsi="Calibri" w:cs="Calibri"/>
          <w:sz w:val="22"/>
          <w:szCs w:val="22"/>
        </w:rPr>
        <w:t>también</w:t>
      </w:r>
      <w:r w:rsidRPr="007202E1">
        <w:rPr>
          <w:rFonts w:ascii="Calibri" w:hAnsi="Calibri" w:cs="Calibri"/>
          <w:sz w:val="22"/>
          <w:szCs w:val="22"/>
        </w:rPr>
        <w:t xml:space="preserve"> recibió </w:t>
      </w:r>
      <w:r w:rsidR="0015312A">
        <w:rPr>
          <w:rFonts w:ascii="Calibri" w:hAnsi="Calibri" w:cs="Calibri"/>
          <w:sz w:val="22"/>
          <w:szCs w:val="22"/>
        </w:rPr>
        <w:t xml:space="preserve">la </w:t>
      </w:r>
      <w:r w:rsidRPr="007202E1">
        <w:rPr>
          <w:rFonts w:ascii="Calibri" w:hAnsi="Calibri" w:cs="Calibri"/>
          <w:sz w:val="22"/>
          <w:szCs w:val="22"/>
        </w:rPr>
        <w:t xml:space="preserve">orden de replegarse, aunque </w:t>
      </w:r>
      <w:r w:rsidR="0015312A">
        <w:rPr>
          <w:rFonts w:ascii="Calibri" w:hAnsi="Calibri" w:cs="Calibri"/>
          <w:sz w:val="22"/>
          <w:szCs w:val="22"/>
        </w:rPr>
        <w:t>no le fue indicada una</w:t>
      </w:r>
      <w:r w:rsidRPr="007202E1">
        <w:rPr>
          <w:rFonts w:ascii="Calibri" w:hAnsi="Calibri" w:cs="Calibri"/>
          <w:sz w:val="22"/>
          <w:szCs w:val="22"/>
        </w:rPr>
        <w:t xml:space="preserve"> posición</w:t>
      </w:r>
      <w:r w:rsidR="0015312A">
        <w:rPr>
          <w:rFonts w:ascii="Calibri" w:hAnsi="Calibri" w:cs="Calibri"/>
          <w:sz w:val="22"/>
          <w:szCs w:val="22"/>
        </w:rPr>
        <w:t xml:space="preserve"> en concreto donde realizar mencionada acción. A falta de instrucciones precisas y con su</w:t>
      </w:r>
      <w:r w:rsidRPr="007202E1">
        <w:rPr>
          <w:rFonts w:ascii="Calibri" w:hAnsi="Calibri" w:cs="Calibri"/>
          <w:sz w:val="22"/>
          <w:szCs w:val="22"/>
        </w:rPr>
        <w:t xml:space="preserve"> ya escasa</w:t>
      </w:r>
      <w:r w:rsidR="00325CBC">
        <w:rPr>
          <w:rFonts w:ascii="Calibri" w:hAnsi="Calibri" w:cs="Calibri"/>
          <w:sz w:val="22"/>
          <w:szCs w:val="22"/>
        </w:rPr>
        <w:t xml:space="preserve"> </w:t>
      </w:r>
      <w:r w:rsidRPr="007202E1">
        <w:rPr>
          <w:rFonts w:ascii="Calibri" w:hAnsi="Calibri" w:cs="Calibri"/>
          <w:sz w:val="22"/>
          <w:szCs w:val="22"/>
        </w:rPr>
        <w:t xml:space="preserve">guarnición el 23 de julio </w:t>
      </w:r>
      <w:r w:rsidR="0015312A">
        <w:rPr>
          <w:rFonts w:ascii="Calibri" w:hAnsi="Calibri" w:cs="Calibri"/>
          <w:sz w:val="22"/>
          <w:szCs w:val="22"/>
        </w:rPr>
        <w:t>de 1921 se replegó directamente sobre el campamento de</w:t>
      </w:r>
      <w:r w:rsidRPr="007202E1">
        <w:rPr>
          <w:rFonts w:ascii="Calibri" w:hAnsi="Calibri" w:cs="Calibri"/>
          <w:sz w:val="22"/>
          <w:szCs w:val="22"/>
        </w:rPr>
        <w:t xml:space="preserve"> Dar</w:t>
      </w:r>
      <w:r w:rsidR="0015312A">
        <w:rPr>
          <w:rFonts w:ascii="Calibri" w:hAnsi="Calibri" w:cs="Calibri"/>
          <w:sz w:val="22"/>
          <w:szCs w:val="22"/>
        </w:rPr>
        <w:t>-</w:t>
      </w:r>
      <w:r w:rsidRPr="007202E1">
        <w:rPr>
          <w:rFonts w:ascii="Calibri" w:hAnsi="Calibri" w:cs="Calibri"/>
          <w:sz w:val="22"/>
          <w:szCs w:val="22"/>
        </w:rPr>
        <w:t>Drius.</w:t>
      </w:r>
      <w:r w:rsidR="0015312A">
        <w:rPr>
          <w:rFonts w:ascii="Calibri" w:hAnsi="Calibri" w:cs="Calibri"/>
          <w:sz w:val="22"/>
          <w:szCs w:val="22"/>
        </w:rPr>
        <w:t xml:space="preserve"> Durante la evacuación, el </w:t>
      </w:r>
      <w:r w:rsidR="0015312A">
        <w:rPr>
          <w:rFonts w:ascii="Calibri" w:hAnsi="Calibri" w:cs="Calibri"/>
          <w:sz w:val="22"/>
          <w:szCs w:val="22"/>
        </w:rPr>
        <w:t xml:space="preserve">Teniente </w:t>
      </w:r>
      <w:r w:rsidR="0015312A" w:rsidRPr="0015312A">
        <w:rPr>
          <w:rFonts w:ascii="Calibri" w:hAnsi="Calibri" w:cs="Calibri"/>
          <w:sz w:val="22"/>
          <w:szCs w:val="22"/>
        </w:rPr>
        <w:t>Agustín Bustamante Vivas</w:t>
      </w:r>
      <w:r w:rsidR="0015312A">
        <w:rPr>
          <w:rFonts w:ascii="Calibri" w:hAnsi="Calibri" w:cs="Calibri"/>
          <w:sz w:val="22"/>
          <w:szCs w:val="22"/>
        </w:rPr>
        <w:t>, fue alcanzado por las balas de las harkas insurgentes y falleció en la retirada.</w:t>
      </w:r>
      <w:r w:rsidRPr="007202E1">
        <w:rPr>
          <w:rFonts w:ascii="Calibri" w:hAnsi="Calibri" w:cs="Calibri"/>
          <w:sz w:val="22"/>
          <w:szCs w:val="22"/>
        </w:rPr>
        <w:t xml:space="preserve"> </w:t>
      </w:r>
      <w:r w:rsidR="0015312A">
        <w:rPr>
          <w:rFonts w:ascii="Calibri" w:hAnsi="Calibri" w:cs="Calibri"/>
          <w:sz w:val="22"/>
          <w:szCs w:val="22"/>
        </w:rPr>
        <w:t xml:space="preserve">La posición estaba dotada con dos </w:t>
      </w:r>
      <w:r w:rsidRPr="007202E1">
        <w:rPr>
          <w:rFonts w:ascii="Calibri" w:hAnsi="Calibri" w:cs="Calibri"/>
          <w:sz w:val="22"/>
          <w:szCs w:val="22"/>
        </w:rPr>
        <w:t xml:space="preserve">piezas de artillería de </w:t>
      </w:r>
      <w:r w:rsidR="00325CBC" w:rsidRPr="007202E1">
        <w:rPr>
          <w:rFonts w:ascii="Calibri" w:hAnsi="Calibri" w:cs="Calibri"/>
          <w:sz w:val="22"/>
          <w:szCs w:val="22"/>
        </w:rPr>
        <w:t>montaña</w:t>
      </w:r>
      <w:r w:rsidRPr="007202E1">
        <w:rPr>
          <w:rFonts w:ascii="Calibri" w:hAnsi="Calibri" w:cs="Calibri"/>
          <w:sz w:val="22"/>
          <w:szCs w:val="22"/>
        </w:rPr>
        <w:t xml:space="preserve"> de 7 </w:t>
      </w:r>
      <w:r w:rsidR="00325CBC">
        <w:rPr>
          <w:rFonts w:ascii="Calibri" w:hAnsi="Calibri" w:cs="Calibri"/>
          <w:sz w:val="22"/>
          <w:szCs w:val="22"/>
        </w:rPr>
        <w:t xml:space="preserve">cms. </w:t>
      </w:r>
      <w:r w:rsidR="0015312A">
        <w:rPr>
          <w:rFonts w:ascii="Calibri" w:hAnsi="Calibri" w:cs="Calibri"/>
          <w:sz w:val="22"/>
          <w:szCs w:val="22"/>
        </w:rPr>
        <w:t xml:space="preserve">tipo </w:t>
      </w:r>
      <w:r w:rsidRPr="007202E1">
        <w:rPr>
          <w:rFonts w:ascii="Calibri" w:hAnsi="Calibri" w:cs="Calibri"/>
          <w:sz w:val="22"/>
          <w:szCs w:val="22"/>
        </w:rPr>
        <w:t>«</w:t>
      </w:r>
      <w:r w:rsidR="00325CBC" w:rsidRPr="007202E1">
        <w:rPr>
          <w:rFonts w:ascii="Calibri" w:hAnsi="Calibri" w:cs="Calibri"/>
          <w:sz w:val="22"/>
          <w:szCs w:val="22"/>
        </w:rPr>
        <w:t>Schneider</w:t>
      </w:r>
      <w:r w:rsidRPr="007202E1">
        <w:rPr>
          <w:rFonts w:ascii="Calibri" w:hAnsi="Calibri" w:cs="Calibri"/>
          <w:sz w:val="22"/>
          <w:szCs w:val="22"/>
        </w:rPr>
        <w:t>»</w:t>
      </w:r>
      <w:r w:rsidR="0015312A">
        <w:rPr>
          <w:rFonts w:ascii="Calibri" w:hAnsi="Calibri" w:cs="Calibri"/>
          <w:sz w:val="22"/>
          <w:szCs w:val="22"/>
        </w:rPr>
        <w:t xml:space="preserve">, de las que </w:t>
      </w:r>
      <w:r w:rsidRPr="007202E1">
        <w:rPr>
          <w:rFonts w:ascii="Calibri" w:hAnsi="Calibri" w:cs="Calibri"/>
          <w:sz w:val="22"/>
          <w:szCs w:val="22"/>
        </w:rPr>
        <w:t>probablemente</w:t>
      </w:r>
      <w:r w:rsidR="0015312A">
        <w:rPr>
          <w:rFonts w:ascii="Calibri" w:hAnsi="Calibri" w:cs="Calibri"/>
          <w:sz w:val="22"/>
          <w:szCs w:val="22"/>
        </w:rPr>
        <w:t>, estas</w:t>
      </w:r>
      <w:r w:rsidRPr="007202E1">
        <w:rPr>
          <w:rFonts w:ascii="Calibri" w:hAnsi="Calibri" w:cs="Calibri"/>
          <w:sz w:val="22"/>
          <w:szCs w:val="22"/>
        </w:rPr>
        <w:t xml:space="preserve"> no fueron inutilizadas antes d</w:t>
      </w:r>
      <w:r w:rsidR="0015312A">
        <w:rPr>
          <w:rFonts w:ascii="Calibri" w:hAnsi="Calibri" w:cs="Calibri"/>
          <w:sz w:val="22"/>
          <w:szCs w:val="22"/>
        </w:rPr>
        <w:t>e caer en manos de las harkas.</w:t>
      </w:r>
    </w:p>
    <w:p w14:paraId="0779662D" w14:textId="029DC2BA"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A</w:t>
      </w:r>
      <w:r w:rsidR="008B6FA0" w:rsidRPr="008B6FA0">
        <w:rPr>
          <w:rFonts w:ascii="Calibri" w:hAnsi="Calibri" w:cs="Calibri"/>
          <w:b/>
          <w:bCs/>
          <w:sz w:val="22"/>
          <w:szCs w:val="22"/>
          <w:u w:val="single"/>
        </w:rPr>
        <w:t>in</w:t>
      </w:r>
      <w:r w:rsidRPr="007202E1">
        <w:rPr>
          <w:rFonts w:ascii="Calibri" w:hAnsi="Calibri" w:cs="Calibri"/>
          <w:b/>
          <w:bCs/>
          <w:sz w:val="22"/>
          <w:szCs w:val="22"/>
          <w:u w:val="single"/>
        </w:rPr>
        <w:t xml:space="preserve"> Kert:</w:t>
      </w:r>
      <w:r w:rsidRPr="007202E1">
        <w:rPr>
          <w:rFonts w:ascii="Calibri" w:hAnsi="Calibri" w:cs="Calibri"/>
          <w:sz w:val="22"/>
          <w:szCs w:val="22"/>
        </w:rPr>
        <w:t xml:space="preserve"> </w:t>
      </w:r>
      <w:r w:rsidR="0005005B">
        <w:rPr>
          <w:rFonts w:ascii="Calibri" w:hAnsi="Calibri" w:cs="Calibri"/>
          <w:sz w:val="22"/>
          <w:szCs w:val="22"/>
        </w:rPr>
        <w:t xml:space="preserve">Esta posición al mando de Capitán Eloy </w:t>
      </w:r>
      <w:r w:rsidR="0005005B" w:rsidRPr="0005005B">
        <w:rPr>
          <w:rFonts w:ascii="Calibri" w:hAnsi="Calibri" w:cs="Calibri"/>
          <w:sz w:val="22"/>
          <w:szCs w:val="22"/>
        </w:rPr>
        <w:t>Sánchez de la Orden Castrillo,</w:t>
      </w:r>
      <w:r w:rsidR="0005005B">
        <w:rPr>
          <w:rFonts w:ascii="Calibri" w:hAnsi="Calibri" w:cs="Calibri"/>
          <w:sz w:val="22"/>
          <w:szCs w:val="22"/>
        </w:rPr>
        <w:t xml:space="preserve"> con mando en la 2ª compañía del III Batallón del Regimiento de infantería San Fernando 11, r</w:t>
      </w:r>
      <w:r w:rsidRPr="007202E1">
        <w:rPr>
          <w:rFonts w:ascii="Calibri" w:hAnsi="Calibri" w:cs="Calibri"/>
          <w:sz w:val="22"/>
          <w:szCs w:val="22"/>
        </w:rPr>
        <w:t xml:space="preserve">ecibió </w:t>
      </w:r>
      <w:r w:rsidR="0005005B">
        <w:rPr>
          <w:rFonts w:ascii="Calibri" w:hAnsi="Calibri" w:cs="Calibri"/>
          <w:sz w:val="22"/>
          <w:szCs w:val="22"/>
        </w:rPr>
        <w:t xml:space="preserve">el 23 de julio de 1921, la </w:t>
      </w:r>
      <w:r w:rsidRPr="007202E1">
        <w:rPr>
          <w:rFonts w:ascii="Calibri" w:hAnsi="Calibri" w:cs="Calibri"/>
          <w:sz w:val="22"/>
          <w:szCs w:val="22"/>
        </w:rPr>
        <w:t>orden de repl</w:t>
      </w:r>
      <w:r w:rsidR="0005005B">
        <w:rPr>
          <w:rFonts w:ascii="Calibri" w:hAnsi="Calibri" w:cs="Calibri"/>
          <w:sz w:val="22"/>
          <w:szCs w:val="22"/>
        </w:rPr>
        <w:t>egar sus fuerzas</w:t>
      </w:r>
      <w:r w:rsidRPr="007202E1">
        <w:rPr>
          <w:rFonts w:ascii="Calibri" w:hAnsi="Calibri" w:cs="Calibri"/>
          <w:sz w:val="22"/>
          <w:szCs w:val="22"/>
        </w:rPr>
        <w:t xml:space="preserve"> sobre </w:t>
      </w:r>
      <w:r w:rsidR="0005005B">
        <w:rPr>
          <w:rFonts w:ascii="Calibri" w:hAnsi="Calibri" w:cs="Calibri"/>
          <w:sz w:val="22"/>
          <w:szCs w:val="22"/>
        </w:rPr>
        <w:t xml:space="preserve">la posición de </w:t>
      </w:r>
      <w:r w:rsidRPr="007202E1">
        <w:rPr>
          <w:rFonts w:ascii="Calibri" w:hAnsi="Calibri" w:cs="Calibri"/>
          <w:sz w:val="22"/>
          <w:szCs w:val="22"/>
        </w:rPr>
        <w:t>Dar</w:t>
      </w:r>
      <w:r w:rsidR="0005005B">
        <w:rPr>
          <w:rFonts w:ascii="Calibri" w:hAnsi="Calibri" w:cs="Calibri"/>
          <w:sz w:val="22"/>
          <w:szCs w:val="22"/>
        </w:rPr>
        <w:t>-</w:t>
      </w:r>
      <w:r w:rsidRPr="007202E1">
        <w:rPr>
          <w:rFonts w:ascii="Calibri" w:hAnsi="Calibri" w:cs="Calibri"/>
          <w:sz w:val="22"/>
          <w:szCs w:val="22"/>
        </w:rPr>
        <w:t>Drius</w:t>
      </w:r>
      <w:r w:rsidR="0005005B">
        <w:rPr>
          <w:rFonts w:ascii="Calibri" w:hAnsi="Calibri" w:cs="Calibri"/>
          <w:sz w:val="22"/>
          <w:szCs w:val="22"/>
        </w:rPr>
        <w:t xml:space="preserve">. La guarnición al mando de su capitán llegó al completo </w:t>
      </w:r>
      <w:r w:rsidRPr="007202E1">
        <w:rPr>
          <w:rFonts w:ascii="Calibri" w:hAnsi="Calibri" w:cs="Calibri"/>
          <w:sz w:val="22"/>
          <w:szCs w:val="22"/>
        </w:rPr>
        <w:t>sin</w:t>
      </w:r>
      <w:r w:rsidR="008B6FA0">
        <w:rPr>
          <w:rFonts w:ascii="Calibri" w:hAnsi="Calibri" w:cs="Calibri"/>
          <w:sz w:val="22"/>
          <w:szCs w:val="22"/>
        </w:rPr>
        <w:t xml:space="preserve"> </w:t>
      </w:r>
      <w:r w:rsidRPr="007202E1">
        <w:rPr>
          <w:rFonts w:ascii="Calibri" w:hAnsi="Calibri" w:cs="Calibri"/>
          <w:sz w:val="22"/>
          <w:szCs w:val="22"/>
        </w:rPr>
        <w:t xml:space="preserve">ser </w:t>
      </w:r>
      <w:r w:rsidR="0005005B">
        <w:rPr>
          <w:rFonts w:ascii="Calibri" w:hAnsi="Calibri" w:cs="Calibri"/>
          <w:sz w:val="22"/>
          <w:szCs w:val="22"/>
        </w:rPr>
        <w:t>hostigada por las harkas rifeñas</w:t>
      </w:r>
      <w:r w:rsidRPr="007202E1">
        <w:rPr>
          <w:rFonts w:ascii="Calibri" w:hAnsi="Calibri" w:cs="Calibri"/>
          <w:sz w:val="22"/>
          <w:szCs w:val="22"/>
        </w:rPr>
        <w:t>.</w:t>
      </w:r>
      <w:r w:rsidR="0005005B">
        <w:rPr>
          <w:rFonts w:ascii="Calibri" w:hAnsi="Calibri" w:cs="Calibri"/>
          <w:sz w:val="22"/>
          <w:szCs w:val="22"/>
        </w:rPr>
        <w:t xml:space="preserve"> Esta posición no tuvo dotación de artillería de campaña. </w:t>
      </w:r>
    </w:p>
    <w:p w14:paraId="5A38B52B" w14:textId="1F620CE8"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Karra Midar:</w:t>
      </w:r>
      <w:r w:rsidR="0005005B">
        <w:rPr>
          <w:rFonts w:ascii="Calibri" w:hAnsi="Calibri" w:cs="Calibri"/>
          <w:sz w:val="22"/>
          <w:szCs w:val="22"/>
        </w:rPr>
        <w:t xml:space="preserve"> Esta posición estuvo al mando del Capitán Carlos </w:t>
      </w:r>
      <w:r w:rsidR="0005005B" w:rsidRPr="0005005B">
        <w:rPr>
          <w:rFonts w:ascii="Calibri" w:hAnsi="Calibri" w:cs="Calibri"/>
          <w:sz w:val="22"/>
          <w:szCs w:val="22"/>
        </w:rPr>
        <w:t>Hernando Pedrosa,</w:t>
      </w:r>
      <w:r w:rsidR="0005005B">
        <w:rPr>
          <w:rFonts w:ascii="Calibri" w:hAnsi="Calibri" w:cs="Calibri"/>
          <w:sz w:val="22"/>
          <w:szCs w:val="22"/>
        </w:rPr>
        <w:t xml:space="preserve"> con mando en la 2ª compañía del </w:t>
      </w:r>
      <w:r w:rsidR="0022726E">
        <w:rPr>
          <w:rFonts w:ascii="Calibri" w:hAnsi="Calibri" w:cs="Calibri"/>
          <w:sz w:val="22"/>
          <w:szCs w:val="22"/>
        </w:rPr>
        <w:t>I Batallón del Regimiento de Infantería San Fernando 11. R</w:t>
      </w:r>
      <w:r w:rsidRPr="007202E1">
        <w:rPr>
          <w:rFonts w:ascii="Calibri" w:hAnsi="Calibri" w:cs="Calibri"/>
          <w:sz w:val="22"/>
          <w:szCs w:val="22"/>
        </w:rPr>
        <w:t>ecibi</w:t>
      </w:r>
      <w:r w:rsidR="0022726E">
        <w:rPr>
          <w:rFonts w:ascii="Calibri" w:hAnsi="Calibri" w:cs="Calibri"/>
          <w:sz w:val="22"/>
          <w:szCs w:val="22"/>
        </w:rPr>
        <w:t xml:space="preserve">ó las </w:t>
      </w:r>
      <w:r w:rsidR="0022726E" w:rsidRPr="007202E1">
        <w:rPr>
          <w:rFonts w:ascii="Calibri" w:hAnsi="Calibri" w:cs="Calibri"/>
          <w:sz w:val="22"/>
          <w:szCs w:val="22"/>
        </w:rPr>
        <w:t>órdenes</w:t>
      </w:r>
      <w:r w:rsidRPr="007202E1">
        <w:rPr>
          <w:rFonts w:ascii="Calibri" w:hAnsi="Calibri" w:cs="Calibri"/>
          <w:sz w:val="22"/>
          <w:szCs w:val="22"/>
        </w:rPr>
        <w:t xml:space="preserve"> de evacuar</w:t>
      </w:r>
      <w:r w:rsidR="0022726E">
        <w:rPr>
          <w:rFonts w:ascii="Calibri" w:hAnsi="Calibri" w:cs="Calibri"/>
          <w:sz w:val="22"/>
          <w:szCs w:val="22"/>
        </w:rPr>
        <w:t xml:space="preserve"> la posición la mañana del </w:t>
      </w:r>
      <w:r w:rsidRPr="007202E1">
        <w:rPr>
          <w:rFonts w:ascii="Calibri" w:hAnsi="Calibri" w:cs="Calibri"/>
          <w:sz w:val="22"/>
          <w:szCs w:val="22"/>
        </w:rPr>
        <w:t xml:space="preserve">23 de julio </w:t>
      </w:r>
      <w:r w:rsidR="0022726E">
        <w:rPr>
          <w:rFonts w:ascii="Calibri" w:hAnsi="Calibri" w:cs="Calibri"/>
          <w:sz w:val="22"/>
          <w:szCs w:val="22"/>
        </w:rPr>
        <w:t>de 1921</w:t>
      </w:r>
      <w:r w:rsidRPr="007202E1">
        <w:rPr>
          <w:rFonts w:ascii="Calibri" w:hAnsi="Calibri" w:cs="Calibri"/>
          <w:sz w:val="22"/>
          <w:szCs w:val="22"/>
        </w:rPr>
        <w:t>, sobre Dar Drius</w:t>
      </w:r>
      <w:r w:rsidR="0022726E">
        <w:rPr>
          <w:rFonts w:ascii="Calibri" w:hAnsi="Calibri" w:cs="Calibri"/>
          <w:sz w:val="22"/>
          <w:szCs w:val="22"/>
        </w:rPr>
        <w:t xml:space="preserve">. La posición de Karra Midar, </w:t>
      </w:r>
      <w:r w:rsidR="0022726E" w:rsidRPr="007202E1">
        <w:rPr>
          <w:rFonts w:ascii="Calibri" w:hAnsi="Calibri" w:cs="Calibri"/>
          <w:sz w:val="22"/>
          <w:szCs w:val="22"/>
        </w:rPr>
        <w:t>fue</w:t>
      </w:r>
      <w:r w:rsidR="0022726E">
        <w:rPr>
          <w:rFonts w:ascii="Calibri" w:hAnsi="Calibri" w:cs="Calibri"/>
          <w:sz w:val="22"/>
          <w:szCs w:val="22"/>
        </w:rPr>
        <w:t xml:space="preserve"> atacada durante la orden de repliegue y sus fuerzas</w:t>
      </w:r>
      <w:r w:rsidRPr="007202E1">
        <w:rPr>
          <w:rFonts w:ascii="Calibri" w:hAnsi="Calibri" w:cs="Calibri"/>
          <w:sz w:val="22"/>
          <w:szCs w:val="22"/>
        </w:rPr>
        <w:t>, se defendi</w:t>
      </w:r>
      <w:r w:rsidR="0022726E">
        <w:rPr>
          <w:rFonts w:ascii="Calibri" w:hAnsi="Calibri" w:cs="Calibri"/>
          <w:sz w:val="22"/>
          <w:szCs w:val="22"/>
        </w:rPr>
        <w:t>eron de forma muy valerosa</w:t>
      </w:r>
      <w:r w:rsidRPr="007202E1">
        <w:rPr>
          <w:rFonts w:ascii="Calibri" w:hAnsi="Calibri" w:cs="Calibri"/>
          <w:sz w:val="22"/>
          <w:szCs w:val="22"/>
        </w:rPr>
        <w:t xml:space="preserve"> llegando en su mayoría a Dar Drius</w:t>
      </w:r>
      <w:r w:rsidR="0022726E">
        <w:rPr>
          <w:rFonts w:ascii="Calibri" w:hAnsi="Calibri" w:cs="Calibri"/>
          <w:sz w:val="22"/>
          <w:szCs w:val="22"/>
        </w:rPr>
        <w:t xml:space="preserve">. Esto se debió a las órdenes y firmeza del mando que ejercieron el Capitán </w:t>
      </w:r>
      <w:r w:rsidR="0022726E">
        <w:rPr>
          <w:rFonts w:ascii="Calibri" w:hAnsi="Calibri" w:cs="Calibri"/>
          <w:sz w:val="22"/>
          <w:szCs w:val="22"/>
        </w:rPr>
        <w:t xml:space="preserve">Carlos </w:t>
      </w:r>
      <w:r w:rsidR="0022726E" w:rsidRPr="0005005B">
        <w:rPr>
          <w:rFonts w:ascii="Calibri" w:hAnsi="Calibri" w:cs="Calibri"/>
          <w:sz w:val="22"/>
          <w:szCs w:val="22"/>
        </w:rPr>
        <w:t>Hernando Pedrosa</w:t>
      </w:r>
      <w:r w:rsidR="0022726E">
        <w:rPr>
          <w:rFonts w:ascii="Calibri" w:hAnsi="Calibri" w:cs="Calibri"/>
          <w:sz w:val="22"/>
          <w:szCs w:val="22"/>
        </w:rPr>
        <w:t xml:space="preserve"> y del Capitán de Artillería,</w:t>
      </w:r>
      <w:r w:rsidR="0022726E" w:rsidRPr="0022726E">
        <w:rPr>
          <w:rFonts w:ascii="Calibri" w:hAnsi="Calibri" w:cs="Calibri"/>
          <w:sz w:val="22"/>
          <w:szCs w:val="22"/>
        </w:rPr>
        <w:t xml:space="preserve"> Rafael del</w:t>
      </w:r>
      <w:r w:rsidR="0022726E" w:rsidRPr="0022726E">
        <w:rPr>
          <w:rFonts w:ascii="Calibri" w:hAnsi="Calibri" w:cs="Calibri"/>
          <w:sz w:val="22"/>
          <w:szCs w:val="22"/>
        </w:rPr>
        <w:t xml:space="preserve"> </w:t>
      </w:r>
      <w:r w:rsidR="0022726E" w:rsidRPr="0022726E">
        <w:rPr>
          <w:rFonts w:ascii="Calibri" w:hAnsi="Calibri" w:cs="Calibri"/>
          <w:sz w:val="22"/>
          <w:szCs w:val="22"/>
        </w:rPr>
        <w:t>Castillo Martínez</w:t>
      </w:r>
      <w:r w:rsidR="0022726E">
        <w:rPr>
          <w:rFonts w:ascii="Calibri" w:hAnsi="Calibri" w:cs="Calibri"/>
          <w:sz w:val="22"/>
          <w:szCs w:val="22"/>
        </w:rPr>
        <w:t>, al mando de la batería de la posición. La dotación de artillería de Karra Midar se perdió, y estuvo compuesta por</w:t>
      </w:r>
      <w:r w:rsidRPr="007202E1">
        <w:rPr>
          <w:rFonts w:ascii="Calibri" w:hAnsi="Calibri" w:cs="Calibri"/>
          <w:sz w:val="22"/>
          <w:szCs w:val="22"/>
        </w:rPr>
        <w:t xml:space="preserve"> cuatro</w:t>
      </w:r>
      <w:r w:rsidR="008B6FA0">
        <w:rPr>
          <w:rFonts w:ascii="Calibri" w:hAnsi="Calibri" w:cs="Calibri"/>
          <w:sz w:val="22"/>
          <w:szCs w:val="22"/>
        </w:rPr>
        <w:t xml:space="preserve"> </w:t>
      </w:r>
      <w:r w:rsidRPr="007202E1">
        <w:rPr>
          <w:rFonts w:ascii="Calibri" w:hAnsi="Calibri" w:cs="Calibri"/>
          <w:sz w:val="22"/>
          <w:szCs w:val="22"/>
        </w:rPr>
        <w:t>piezas de artillería</w:t>
      </w:r>
      <w:r w:rsidR="0022726E">
        <w:rPr>
          <w:rFonts w:ascii="Calibri" w:hAnsi="Calibri" w:cs="Calibri"/>
          <w:sz w:val="22"/>
          <w:szCs w:val="22"/>
        </w:rPr>
        <w:t>, que pudieron</w:t>
      </w:r>
      <w:r w:rsidRPr="007202E1">
        <w:rPr>
          <w:rFonts w:ascii="Calibri" w:hAnsi="Calibri" w:cs="Calibri"/>
          <w:sz w:val="22"/>
          <w:szCs w:val="22"/>
        </w:rPr>
        <w:t xml:space="preserve"> ser inutilizadas.</w:t>
      </w:r>
    </w:p>
    <w:p w14:paraId="1185ED35" w14:textId="104FBC59" w:rsidR="007202E1" w:rsidRPr="007202E1" w:rsidRDefault="007202E1" w:rsidP="007202E1">
      <w:pPr>
        <w:jc w:val="both"/>
        <w:rPr>
          <w:rFonts w:ascii="Calibri" w:hAnsi="Calibri" w:cs="Calibri"/>
          <w:sz w:val="22"/>
          <w:szCs w:val="22"/>
        </w:rPr>
      </w:pPr>
      <w:r w:rsidRPr="007202E1">
        <w:rPr>
          <w:rFonts w:ascii="Calibri" w:hAnsi="Calibri" w:cs="Calibri"/>
          <w:b/>
          <w:bCs/>
          <w:sz w:val="22"/>
          <w:szCs w:val="22"/>
          <w:u w:val="single"/>
        </w:rPr>
        <w:t>Tamas</w:t>
      </w:r>
      <w:r w:rsidR="00E274E3">
        <w:rPr>
          <w:rFonts w:ascii="Calibri" w:hAnsi="Calibri" w:cs="Calibri"/>
          <w:b/>
          <w:bCs/>
          <w:sz w:val="22"/>
          <w:szCs w:val="22"/>
          <w:u w:val="single"/>
        </w:rPr>
        <w:t>s</w:t>
      </w:r>
      <w:r w:rsidRPr="007202E1">
        <w:rPr>
          <w:rFonts w:ascii="Calibri" w:hAnsi="Calibri" w:cs="Calibri"/>
          <w:b/>
          <w:bCs/>
          <w:sz w:val="22"/>
          <w:szCs w:val="22"/>
          <w:u w:val="single"/>
        </w:rPr>
        <w:t>usin:</w:t>
      </w:r>
      <w:r w:rsidRPr="007202E1">
        <w:rPr>
          <w:rFonts w:ascii="Calibri" w:hAnsi="Calibri" w:cs="Calibri"/>
          <w:sz w:val="22"/>
          <w:szCs w:val="22"/>
        </w:rPr>
        <w:t xml:space="preserve"> </w:t>
      </w:r>
      <w:r w:rsidR="007A798D">
        <w:rPr>
          <w:rFonts w:ascii="Calibri" w:hAnsi="Calibri" w:cs="Calibri"/>
          <w:sz w:val="22"/>
          <w:szCs w:val="22"/>
        </w:rPr>
        <w:t xml:space="preserve">Esta posición al mando del Teniente Manuel </w:t>
      </w:r>
      <w:r w:rsidR="007A798D" w:rsidRPr="007A798D">
        <w:rPr>
          <w:rFonts w:ascii="Calibri" w:hAnsi="Calibri" w:cs="Calibri"/>
          <w:sz w:val="22"/>
          <w:szCs w:val="22"/>
        </w:rPr>
        <w:t xml:space="preserve">García Ovies, </w:t>
      </w:r>
      <w:r w:rsidR="007A798D">
        <w:rPr>
          <w:rFonts w:ascii="Calibri" w:hAnsi="Calibri" w:cs="Calibri"/>
          <w:sz w:val="22"/>
          <w:szCs w:val="22"/>
        </w:rPr>
        <w:t>perteneciente a la 2ª compañía, II Batallón del Regimiento de Infantería África 68, s</w:t>
      </w:r>
      <w:r w:rsidRPr="007202E1">
        <w:rPr>
          <w:rFonts w:ascii="Calibri" w:hAnsi="Calibri" w:cs="Calibri"/>
          <w:sz w:val="22"/>
          <w:szCs w:val="22"/>
        </w:rPr>
        <w:t>e replegó</w:t>
      </w:r>
      <w:r w:rsidR="007A798D">
        <w:rPr>
          <w:rFonts w:ascii="Calibri" w:hAnsi="Calibri" w:cs="Calibri"/>
          <w:sz w:val="22"/>
          <w:szCs w:val="22"/>
        </w:rPr>
        <w:t xml:space="preserve"> </w:t>
      </w:r>
      <w:r w:rsidRPr="007202E1">
        <w:rPr>
          <w:rFonts w:ascii="Calibri" w:hAnsi="Calibri" w:cs="Calibri"/>
          <w:sz w:val="22"/>
          <w:szCs w:val="22"/>
        </w:rPr>
        <w:t xml:space="preserve">sobre </w:t>
      </w:r>
      <w:r w:rsidR="007A798D">
        <w:rPr>
          <w:rFonts w:ascii="Calibri" w:hAnsi="Calibri" w:cs="Calibri"/>
          <w:sz w:val="22"/>
          <w:szCs w:val="22"/>
        </w:rPr>
        <w:t xml:space="preserve">la posición de </w:t>
      </w:r>
      <w:r w:rsidRPr="007202E1">
        <w:rPr>
          <w:rFonts w:ascii="Calibri" w:hAnsi="Calibri" w:cs="Calibri"/>
          <w:sz w:val="22"/>
          <w:szCs w:val="22"/>
        </w:rPr>
        <w:t>Dar</w:t>
      </w:r>
      <w:r w:rsidR="007A798D">
        <w:rPr>
          <w:rFonts w:ascii="Calibri" w:hAnsi="Calibri" w:cs="Calibri"/>
          <w:sz w:val="22"/>
          <w:szCs w:val="22"/>
        </w:rPr>
        <w:t>-</w:t>
      </w:r>
      <w:r w:rsidRPr="007202E1">
        <w:rPr>
          <w:rFonts w:ascii="Calibri" w:hAnsi="Calibri" w:cs="Calibri"/>
          <w:sz w:val="22"/>
          <w:szCs w:val="22"/>
        </w:rPr>
        <w:t xml:space="preserve"> Drius el día 23 de julio</w:t>
      </w:r>
      <w:r w:rsidR="007A798D">
        <w:rPr>
          <w:rFonts w:ascii="Calibri" w:hAnsi="Calibri" w:cs="Calibri"/>
          <w:sz w:val="22"/>
          <w:szCs w:val="22"/>
        </w:rPr>
        <w:t xml:space="preserve"> de 1921. Durante el repliegue, las fuerzas fueron atacadas en exceso por las harkas insurgentes y </w:t>
      </w:r>
      <w:r w:rsidR="007A798D" w:rsidRPr="007202E1">
        <w:rPr>
          <w:rFonts w:ascii="Calibri" w:hAnsi="Calibri" w:cs="Calibri"/>
          <w:sz w:val="22"/>
          <w:szCs w:val="22"/>
        </w:rPr>
        <w:t>la</w:t>
      </w:r>
      <w:r w:rsidRPr="007202E1">
        <w:rPr>
          <w:rFonts w:ascii="Calibri" w:hAnsi="Calibri" w:cs="Calibri"/>
          <w:sz w:val="22"/>
          <w:szCs w:val="22"/>
        </w:rPr>
        <w:t xml:space="preserve"> mayor parte de la guarnición</w:t>
      </w:r>
      <w:r w:rsidR="008B6FA0">
        <w:rPr>
          <w:rFonts w:ascii="Calibri" w:hAnsi="Calibri" w:cs="Calibri"/>
          <w:sz w:val="22"/>
          <w:szCs w:val="22"/>
        </w:rPr>
        <w:t xml:space="preserve"> </w:t>
      </w:r>
      <w:r w:rsidR="007A798D">
        <w:rPr>
          <w:rFonts w:ascii="Calibri" w:hAnsi="Calibri" w:cs="Calibri"/>
          <w:sz w:val="22"/>
          <w:szCs w:val="22"/>
        </w:rPr>
        <w:t xml:space="preserve">pereció </w:t>
      </w:r>
      <w:r w:rsidRPr="007202E1">
        <w:rPr>
          <w:rFonts w:ascii="Calibri" w:hAnsi="Calibri" w:cs="Calibri"/>
          <w:sz w:val="22"/>
          <w:szCs w:val="22"/>
        </w:rPr>
        <w:t>en el intento</w:t>
      </w:r>
      <w:r w:rsidR="007A798D">
        <w:rPr>
          <w:rFonts w:ascii="Calibri" w:hAnsi="Calibri" w:cs="Calibri"/>
          <w:sz w:val="22"/>
          <w:szCs w:val="22"/>
        </w:rPr>
        <w:t xml:space="preserve"> de evacuación de la posición</w:t>
      </w:r>
      <w:r w:rsidRPr="007202E1">
        <w:rPr>
          <w:rFonts w:ascii="Calibri" w:hAnsi="Calibri" w:cs="Calibri"/>
          <w:sz w:val="22"/>
          <w:szCs w:val="22"/>
        </w:rPr>
        <w:t>.</w:t>
      </w:r>
      <w:r w:rsidR="007A798D">
        <w:rPr>
          <w:rFonts w:ascii="Calibri" w:hAnsi="Calibri" w:cs="Calibri"/>
          <w:sz w:val="22"/>
          <w:szCs w:val="22"/>
        </w:rPr>
        <w:t xml:space="preserve"> El Teniente </w:t>
      </w:r>
      <w:r w:rsidR="007A798D">
        <w:rPr>
          <w:rFonts w:ascii="Calibri" w:hAnsi="Calibri" w:cs="Calibri"/>
          <w:sz w:val="22"/>
          <w:szCs w:val="22"/>
        </w:rPr>
        <w:t xml:space="preserve">Manuel </w:t>
      </w:r>
      <w:r w:rsidR="007A798D" w:rsidRPr="007A798D">
        <w:rPr>
          <w:rFonts w:ascii="Calibri" w:hAnsi="Calibri" w:cs="Calibri"/>
          <w:sz w:val="22"/>
          <w:szCs w:val="22"/>
        </w:rPr>
        <w:t>García Ovies</w:t>
      </w:r>
      <w:r w:rsidR="007A798D">
        <w:rPr>
          <w:rFonts w:ascii="Calibri" w:hAnsi="Calibri" w:cs="Calibri"/>
          <w:sz w:val="22"/>
          <w:szCs w:val="22"/>
        </w:rPr>
        <w:t>, murió al día siguiente</w:t>
      </w:r>
      <w:r w:rsidR="00E274E3">
        <w:rPr>
          <w:rFonts w:ascii="Calibri" w:hAnsi="Calibri" w:cs="Calibri"/>
          <w:sz w:val="22"/>
          <w:szCs w:val="22"/>
        </w:rPr>
        <w:t>, el 24 de julio de 1921,</w:t>
      </w:r>
      <w:r w:rsidR="007A798D">
        <w:rPr>
          <w:rFonts w:ascii="Calibri" w:hAnsi="Calibri" w:cs="Calibri"/>
          <w:sz w:val="22"/>
          <w:szCs w:val="22"/>
        </w:rPr>
        <w:t xml:space="preserve"> a casusa de las heridas producidas por las balas rifeñas. Esta posición no tuvo artillería asignada</w:t>
      </w:r>
      <w:r w:rsidR="00E274E3">
        <w:rPr>
          <w:rFonts w:ascii="Calibri" w:hAnsi="Calibri" w:cs="Calibri"/>
          <w:sz w:val="22"/>
          <w:szCs w:val="22"/>
        </w:rPr>
        <w:t>.</w:t>
      </w:r>
    </w:p>
    <w:p w14:paraId="4C91A249" w14:textId="60544B4C" w:rsidR="007202E1" w:rsidRPr="007202E1" w:rsidRDefault="007202E1" w:rsidP="007202E1">
      <w:pPr>
        <w:jc w:val="both"/>
        <w:rPr>
          <w:rFonts w:ascii="Calibri" w:hAnsi="Calibri" w:cs="Calibri"/>
          <w:sz w:val="22"/>
          <w:szCs w:val="22"/>
        </w:rPr>
      </w:pPr>
      <w:r w:rsidRPr="008B6FA0">
        <w:rPr>
          <w:rFonts w:ascii="Calibri" w:hAnsi="Calibri" w:cs="Calibri"/>
          <w:b/>
          <w:bCs/>
          <w:sz w:val="22"/>
          <w:szCs w:val="22"/>
          <w:u w:val="single"/>
        </w:rPr>
        <w:t>Ahesor:</w:t>
      </w:r>
      <w:r w:rsidRPr="007202E1">
        <w:rPr>
          <w:rFonts w:ascii="Calibri" w:hAnsi="Calibri" w:cs="Calibri"/>
          <w:sz w:val="22"/>
          <w:szCs w:val="22"/>
        </w:rPr>
        <w:t xml:space="preserve"> No se </w:t>
      </w:r>
      <w:r w:rsidR="00E274E3">
        <w:rPr>
          <w:rFonts w:ascii="Calibri" w:hAnsi="Calibri" w:cs="Calibri"/>
          <w:sz w:val="22"/>
          <w:szCs w:val="22"/>
        </w:rPr>
        <w:t xml:space="preserve">presentaron y no se </w:t>
      </w:r>
      <w:r w:rsidRPr="007202E1">
        <w:rPr>
          <w:rFonts w:ascii="Calibri" w:hAnsi="Calibri" w:cs="Calibri"/>
          <w:sz w:val="22"/>
          <w:szCs w:val="22"/>
        </w:rPr>
        <w:t>encontraron supervivientes de esta posició</w:t>
      </w:r>
      <w:r w:rsidR="00E274E3">
        <w:rPr>
          <w:rFonts w:ascii="Calibri" w:hAnsi="Calibri" w:cs="Calibri"/>
          <w:sz w:val="22"/>
          <w:szCs w:val="22"/>
        </w:rPr>
        <w:t>n. Al estar a corta distancia de Tamassusin, la guarnición que allí se encontraba pereció nada más iniciar la retirada.</w:t>
      </w:r>
    </w:p>
    <w:sectPr w:rsidR="007202E1" w:rsidRPr="007202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E1"/>
    <w:rsid w:val="0005005B"/>
    <w:rsid w:val="000625F2"/>
    <w:rsid w:val="0015312A"/>
    <w:rsid w:val="0022726E"/>
    <w:rsid w:val="00325CBC"/>
    <w:rsid w:val="00336E95"/>
    <w:rsid w:val="003E4F63"/>
    <w:rsid w:val="00447579"/>
    <w:rsid w:val="007202E1"/>
    <w:rsid w:val="007A798D"/>
    <w:rsid w:val="008B6FA0"/>
    <w:rsid w:val="00940169"/>
    <w:rsid w:val="00A64259"/>
    <w:rsid w:val="00A82E64"/>
    <w:rsid w:val="00B775B9"/>
    <w:rsid w:val="00C0740A"/>
    <w:rsid w:val="00D63DFB"/>
    <w:rsid w:val="00D63E32"/>
    <w:rsid w:val="00D96A98"/>
    <w:rsid w:val="00E274E3"/>
    <w:rsid w:val="00E973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4DA3"/>
  <w15:chartTrackingRefBased/>
  <w15:docId w15:val="{E7389E27-A98C-46DF-8573-30C9E1C30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0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0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02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02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02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02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02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02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02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02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02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02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02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02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02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02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02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02E1"/>
    <w:rPr>
      <w:rFonts w:eastAsiaTheme="majorEastAsia" w:cstheme="majorBidi"/>
      <w:color w:val="272727" w:themeColor="text1" w:themeTint="D8"/>
    </w:rPr>
  </w:style>
  <w:style w:type="paragraph" w:styleId="Ttulo">
    <w:name w:val="Title"/>
    <w:basedOn w:val="Normal"/>
    <w:next w:val="Normal"/>
    <w:link w:val="TtuloCar"/>
    <w:uiPriority w:val="10"/>
    <w:qFormat/>
    <w:rsid w:val="00720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02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02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02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02E1"/>
    <w:pPr>
      <w:spacing w:before="160"/>
      <w:jc w:val="center"/>
    </w:pPr>
    <w:rPr>
      <w:i/>
      <w:iCs/>
      <w:color w:val="404040" w:themeColor="text1" w:themeTint="BF"/>
    </w:rPr>
  </w:style>
  <w:style w:type="character" w:customStyle="1" w:styleId="CitaCar">
    <w:name w:val="Cita Car"/>
    <w:basedOn w:val="Fuentedeprrafopredeter"/>
    <w:link w:val="Cita"/>
    <w:uiPriority w:val="29"/>
    <w:rsid w:val="007202E1"/>
    <w:rPr>
      <w:i/>
      <w:iCs/>
      <w:color w:val="404040" w:themeColor="text1" w:themeTint="BF"/>
    </w:rPr>
  </w:style>
  <w:style w:type="paragraph" w:styleId="Prrafodelista">
    <w:name w:val="List Paragraph"/>
    <w:basedOn w:val="Normal"/>
    <w:uiPriority w:val="34"/>
    <w:qFormat/>
    <w:rsid w:val="007202E1"/>
    <w:pPr>
      <w:ind w:left="720"/>
      <w:contextualSpacing/>
    </w:pPr>
  </w:style>
  <w:style w:type="character" w:styleId="nfasisintenso">
    <w:name w:val="Intense Emphasis"/>
    <w:basedOn w:val="Fuentedeprrafopredeter"/>
    <w:uiPriority w:val="21"/>
    <w:qFormat/>
    <w:rsid w:val="007202E1"/>
    <w:rPr>
      <w:i/>
      <w:iCs/>
      <w:color w:val="0F4761" w:themeColor="accent1" w:themeShade="BF"/>
    </w:rPr>
  </w:style>
  <w:style w:type="paragraph" w:styleId="Citadestacada">
    <w:name w:val="Intense Quote"/>
    <w:basedOn w:val="Normal"/>
    <w:next w:val="Normal"/>
    <w:link w:val="CitadestacadaCar"/>
    <w:uiPriority w:val="30"/>
    <w:qFormat/>
    <w:rsid w:val="00720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02E1"/>
    <w:rPr>
      <w:i/>
      <w:iCs/>
      <w:color w:val="0F4761" w:themeColor="accent1" w:themeShade="BF"/>
    </w:rPr>
  </w:style>
  <w:style w:type="character" w:styleId="Referenciaintensa">
    <w:name w:val="Intense Reference"/>
    <w:basedOn w:val="Fuentedeprrafopredeter"/>
    <w:uiPriority w:val="32"/>
    <w:qFormat/>
    <w:rsid w:val="007202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214</TotalTime>
  <Pages>2</Pages>
  <Words>1178</Words>
  <Characters>6484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2026-01-19T16:05:00Z</dcterms:created>
  <dcterms:modified xsi:type="dcterms:W3CDTF">2026-01-19T19:39:00Z</dcterms:modified>
</cp:coreProperties>
</file>